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3D5" w:rsidRDefault="00E463D5" w:rsidP="00E463D5">
      <w:pPr>
        <w:pStyle w:val="Ttulo3"/>
        <w:jc w:val="both"/>
        <w:rPr>
          <w:i/>
          <w:iCs/>
          <w:lang w:val="es-ES"/>
        </w:rPr>
      </w:pPr>
      <w:r>
        <w:rPr>
          <w:noProof/>
          <w:u w:val="single"/>
          <w:lang w:val="es-ES"/>
        </w:rPr>
        <w:drawing>
          <wp:anchor distT="0" distB="0" distL="114300" distR="114300" simplePos="0" relativeHeight="251659264" behindDoc="0" locked="0" layoutInCell="1" allowOverlap="1" wp14:anchorId="624D6502" wp14:editId="4E28F22A">
            <wp:simplePos x="0" y="0"/>
            <wp:positionH relativeFrom="column">
              <wp:posOffset>3729216</wp:posOffset>
            </wp:positionH>
            <wp:positionV relativeFrom="paragraph">
              <wp:posOffset>-220574</wp:posOffset>
            </wp:positionV>
            <wp:extent cx="1951745" cy="110686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1745" cy="1106862"/>
                    </a:xfrm>
                    <a:prstGeom prst="rect">
                      <a:avLst/>
                    </a:prstGeom>
                    <a:noFill/>
                  </pic:spPr>
                </pic:pic>
              </a:graphicData>
            </a:graphic>
            <wp14:sizeRelH relativeFrom="page">
              <wp14:pctWidth>0</wp14:pctWidth>
            </wp14:sizeRelH>
            <wp14:sizeRelV relativeFrom="page">
              <wp14:pctHeight>0</wp14:pctHeight>
            </wp14:sizeRelV>
          </wp:anchor>
        </w:drawing>
      </w:r>
      <w:r>
        <w:rPr>
          <w:i/>
          <w:iCs/>
          <w:lang w:val="es-ES"/>
        </w:rPr>
        <w:t>INSTITUTO SUPERIOR DE PROFESORADO N° 7</w:t>
      </w:r>
    </w:p>
    <w:p w:rsidR="00E463D5" w:rsidRDefault="00E463D5" w:rsidP="00E463D5">
      <w:pPr>
        <w:jc w:val="both"/>
        <w:rPr>
          <w:i/>
          <w:iCs/>
          <w:lang w:val="es-ES"/>
        </w:rPr>
      </w:pPr>
      <w:r>
        <w:rPr>
          <w:i/>
          <w:iCs/>
          <w:lang w:val="es-ES"/>
        </w:rPr>
        <w:t>Venado Tuerto</w:t>
      </w:r>
    </w:p>
    <w:p w:rsidR="00E463D5" w:rsidRDefault="00E463D5" w:rsidP="00E463D5">
      <w:pPr>
        <w:pStyle w:val="Textopredeterminado"/>
        <w:rPr>
          <w:u w:val="single"/>
          <w:lang w:val="es-ES"/>
        </w:rPr>
      </w:pPr>
    </w:p>
    <w:p w:rsidR="00E463D5" w:rsidRDefault="00E463D5" w:rsidP="00E463D5">
      <w:pPr>
        <w:pStyle w:val="Textopredeterminado"/>
        <w:rPr>
          <w:u w:val="single"/>
          <w:lang w:val="es-ES"/>
        </w:rPr>
      </w:pPr>
    </w:p>
    <w:p w:rsidR="00E463D5" w:rsidRDefault="00E463D5" w:rsidP="00E463D5">
      <w:pPr>
        <w:pStyle w:val="Textopredeterminado"/>
        <w:rPr>
          <w:u w:val="single"/>
          <w:lang w:val="es-ES"/>
        </w:rPr>
      </w:pPr>
    </w:p>
    <w:p w:rsidR="00E463D5" w:rsidRDefault="00E463D5" w:rsidP="00E463D5">
      <w:pPr>
        <w:pStyle w:val="Textopredeterminado"/>
        <w:spacing w:line="360" w:lineRule="auto"/>
        <w:jc w:val="both"/>
        <w:rPr>
          <w:lang w:val="es-ES"/>
        </w:rPr>
      </w:pPr>
      <w:r>
        <w:rPr>
          <w:u w:val="single"/>
          <w:lang w:val="es-ES"/>
        </w:rPr>
        <w:t>CARRERA:</w:t>
      </w:r>
      <w:r>
        <w:rPr>
          <w:lang w:val="es-ES"/>
        </w:rPr>
        <w:t xml:space="preserve"> Biología </w:t>
      </w:r>
      <w:r w:rsidRPr="0029468D">
        <w:rPr>
          <w:lang w:val="es-ES"/>
        </w:rPr>
        <w:t>(PLAN 2090/15)</w:t>
      </w:r>
    </w:p>
    <w:p w:rsidR="00E463D5" w:rsidRDefault="00E463D5" w:rsidP="00E463D5">
      <w:pPr>
        <w:pStyle w:val="Textopredeterminado"/>
        <w:spacing w:line="360" w:lineRule="auto"/>
        <w:jc w:val="both"/>
        <w:rPr>
          <w:u w:val="single"/>
          <w:lang w:val="es-ES"/>
        </w:rPr>
      </w:pPr>
    </w:p>
    <w:p w:rsidR="00E463D5" w:rsidRDefault="00E463D5" w:rsidP="00E463D5">
      <w:pPr>
        <w:pStyle w:val="Textopredeterminado"/>
        <w:spacing w:line="360" w:lineRule="auto"/>
        <w:jc w:val="both"/>
        <w:rPr>
          <w:lang w:val="es-ES"/>
        </w:rPr>
      </w:pPr>
      <w:r>
        <w:rPr>
          <w:u w:val="single"/>
          <w:lang w:val="es-ES"/>
        </w:rPr>
        <w:t>AÑO:</w:t>
      </w:r>
      <w:r>
        <w:rPr>
          <w:lang w:val="es-ES"/>
        </w:rPr>
        <w:t xml:space="preserve"> 2025</w:t>
      </w:r>
    </w:p>
    <w:p w:rsidR="00E463D5" w:rsidRDefault="00E463D5" w:rsidP="00E463D5">
      <w:pPr>
        <w:pStyle w:val="Textopredeterminado"/>
        <w:spacing w:line="360" w:lineRule="auto"/>
        <w:jc w:val="both"/>
        <w:rPr>
          <w:lang w:val="es-ES"/>
        </w:rPr>
      </w:pPr>
    </w:p>
    <w:p w:rsidR="00E463D5" w:rsidRDefault="00E463D5" w:rsidP="00E463D5">
      <w:pPr>
        <w:pStyle w:val="Textopredeterminado"/>
        <w:spacing w:line="360" w:lineRule="auto"/>
        <w:jc w:val="both"/>
        <w:rPr>
          <w:lang w:val="es-ES"/>
        </w:rPr>
      </w:pPr>
      <w:r>
        <w:rPr>
          <w:u w:val="single"/>
          <w:lang w:val="es-ES"/>
        </w:rPr>
        <w:t>ASIGNATURA:</w:t>
      </w:r>
      <w:r>
        <w:rPr>
          <w:lang w:val="es-ES"/>
        </w:rPr>
        <w:t xml:space="preserve"> Ciencias de la Tierra</w:t>
      </w:r>
    </w:p>
    <w:p w:rsidR="00E463D5" w:rsidRDefault="00E463D5" w:rsidP="00E463D5">
      <w:pPr>
        <w:pStyle w:val="Textopredeterminado"/>
        <w:spacing w:line="360" w:lineRule="auto"/>
        <w:jc w:val="both"/>
        <w:rPr>
          <w:u w:val="single"/>
          <w:lang w:val="es-ES"/>
        </w:rPr>
      </w:pPr>
    </w:p>
    <w:p w:rsidR="00E463D5" w:rsidRDefault="00E463D5" w:rsidP="00E463D5">
      <w:pPr>
        <w:pStyle w:val="Textopredeterminado"/>
        <w:spacing w:line="360" w:lineRule="auto"/>
        <w:jc w:val="both"/>
        <w:rPr>
          <w:lang w:val="es-ES"/>
        </w:rPr>
      </w:pPr>
      <w:r>
        <w:rPr>
          <w:u w:val="single"/>
          <w:lang w:val="es-ES"/>
        </w:rPr>
        <w:t>FORMATO</w:t>
      </w:r>
      <w:r>
        <w:rPr>
          <w:lang w:val="es-ES"/>
        </w:rPr>
        <w:t>: Materia</w:t>
      </w:r>
    </w:p>
    <w:p w:rsidR="00E463D5" w:rsidRDefault="00E463D5" w:rsidP="00E463D5">
      <w:pPr>
        <w:pStyle w:val="Textopredeterminado"/>
        <w:spacing w:line="360" w:lineRule="auto"/>
        <w:jc w:val="both"/>
        <w:rPr>
          <w:lang w:val="es-ES"/>
        </w:rPr>
      </w:pPr>
    </w:p>
    <w:p w:rsidR="00E463D5" w:rsidRPr="0029468D" w:rsidRDefault="00E463D5" w:rsidP="00E463D5">
      <w:pPr>
        <w:pStyle w:val="Textopredeterminado"/>
        <w:spacing w:line="360" w:lineRule="auto"/>
        <w:jc w:val="both"/>
        <w:rPr>
          <w:lang w:val="es-ES"/>
        </w:rPr>
      </w:pPr>
      <w:r>
        <w:rPr>
          <w:u w:val="single"/>
          <w:lang w:val="es-ES"/>
        </w:rPr>
        <w:t>RÉGIMEN DE CURSADO</w:t>
      </w:r>
      <w:r>
        <w:rPr>
          <w:lang w:val="es-ES"/>
        </w:rPr>
        <w:t>: Presencial/Semipresencial/Libre</w:t>
      </w:r>
    </w:p>
    <w:p w:rsidR="00E463D5" w:rsidRDefault="00E463D5" w:rsidP="00E463D5">
      <w:pPr>
        <w:pStyle w:val="Textopredeterminado"/>
        <w:spacing w:line="360" w:lineRule="auto"/>
        <w:jc w:val="both"/>
        <w:rPr>
          <w:u w:val="single"/>
          <w:lang w:val="es-ES"/>
        </w:rPr>
      </w:pPr>
    </w:p>
    <w:p w:rsidR="00E463D5" w:rsidRDefault="00E463D5" w:rsidP="00E463D5">
      <w:pPr>
        <w:pStyle w:val="Textopredeterminado"/>
        <w:spacing w:line="360" w:lineRule="auto"/>
        <w:jc w:val="both"/>
        <w:rPr>
          <w:lang w:val="es-ES"/>
        </w:rPr>
      </w:pPr>
      <w:r>
        <w:rPr>
          <w:u w:val="single"/>
          <w:lang w:val="es-ES"/>
        </w:rPr>
        <w:t>CURSO:</w:t>
      </w:r>
      <w:r>
        <w:rPr>
          <w:lang w:val="es-ES"/>
        </w:rPr>
        <w:t xml:space="preserve"> 1° año</w:t>
      </w:r>
    </w:p>
    <w:p w:rsidR="00E463D5" w:rsidRDefault="00E463D5" w:rsidP="00E463D5">
      <w:pPr>
        <w:pStyle w:val="Textopredeterminado"/>
        <w:spacing w:line="360" w:lineRule="auto"/>
        <w:jc w:val="both"/>
        <w:rPr>
          <w:u w:val="single"/>
          <w:lang w:val="es-ES"/>
        </w:rPr>
      </w:pPr>
    </w:p>
    <w:p w:rsidR="00E463D5" w:rsidRDefault="00E463D5" w:rsidP="00E463D5">
      <w:pPr>
        <w:pStyle w:val="Textopredeterminado"/>
        <w:spacing w:line="360" w:lineRule="auto"/>
        <w:jc w:val="both"/>
        <w:rPr>
          <w:lang w:val="es-ES"/>
        </w:rPr>
      </w:pPr>
      <w:r>
        <w:rPr>
          <w:u w:val="single"/>
          <w:lang w:val="es-ES"/>
        </w:rPr>
        <w:t>PROFESOR:</w:t>
      </w:r>
      <w:r>
        <w:rPr>
          <w:lang w:val="es-ES"/>
        </w:rPr>
        <w:t xml:space="preserve"> Rubén David Loguzzo</w:t>
      </w:r>
    </w:p>
    <w:p w:rsidR="00E463D5" w:rsidRDefault="00E463D5" w:rsidP="00E463D5">
      <w:pPr>
        <w:pStyle w:val="Textopredeterminado"/>
        <w:spacing w:line="360" w:lineRule="auto"/>
        <w:jc w:val="both"/>
        <w:rPr>
          <w:u w:val="single"/>
          <w:lang w:val="es-ES"/>
        </w:rPr>
      </w:pPr>
    </w:p>
    <w:p w:rsidR="00E463D5" w:rsidRDefault="00E463D5" w:rsidP="00E463D5">
      <w:pPr>
        <w:pStyle w:val="Textopredeterminado"/>
        <w:rPr>
          <w:lang w:val="es-ES"/>
        </w:rPr>
      </w:pPr>
    </w:p>
    <w:p w:rsidR="00E463D5" w:rsidRDefault="00E463D5" w:rsidP="00E463D5">
      <w:pPr>
        <w:pStyle w:val="Textopredeterminado"/>
        <w:rPr>
          <w:lang w:val="es-ES"/>
        </w:rPr>
      </w:pPr>
    </w:p>
    <w:p w:rsidR="00E463D5" w:rsidRDefault="00E463D5" w:rsidP="00E463D5">
      <w:pPr>
        <w:pStyle w:val="Textopredeterminado"/>
        <w:rPr>
          <w:lang w:val="es-ES"/>
        </w:rPr>
      </w:pPr>
    </w:p>
    <w:p w:rsidR="00E463D5" w:rsidRDefault="00E463D5" w:rsidP="00E463D5">
      <w:pPr>
        <w:pStyle w:val="Textopredeterminado"/>
        <w:rPr>
          <w:lang w:val="es-ES"/>
        </w:rPr>
      </w:pPr>
    </w:p>
    <w:p w:rsidR="00E463D5" w:rsidRDefault="00E463D5" w:rsidP="00E463D5">
      <w:pPr>
        <w:pStyle w:val="Textopredeterminado"/>
        <w:rPr>
          <w:lang w:val="es-ES"/>
        </w:rPr>
      </w:pPr>
    </w:p>
    <w:p w:rsidR="00E463D5" w:rsidRDefault="00E463D5" w:rsidP="00E463D5">
      <w:pPr>
        <w:pStyle w:val="Textopredeterminado"/>
        <w:rPr>
          <w:lang w:val="es-ES"/>
        </w:rPr>
      </w:pPr>
    </w:p>
    <w:p w:rsidR="00E463D5" w:rsidRDefault="00E463D5" w:rsidP="00E463D5">
      <w:pPr>
        <w:pStyle w:val="Textopredeterminado"/>
        <w:rPr>
          <w:lang w:val="es-ES"/>
        </w:rPr>
      </w:pPr>
    </w:p>
    <w:p w:rsidR="00E463D5" w:rsidRDefault="00E463D5" w:rsidP="00E463D5">
      <w:pPr>
        <w:pStyle w:val="Textopredeterminado"/>
        <w:rPr>
          <w:lang w:val="es-ES"/>
        </w:rPr>
      </w:pPr>
    </w:p>
    <w:p w:rsidR="00E463D5" w:rsidRDefault="00E463D5" w:rsidP="00E463D5">
      <w:pPr>
        <w:pStyle w:val="Textopredeterminado"/>
        <w:rPr>
          <w:lang w:val="es-ES"/>
        </w:rPr>
      </w:pPr>
    </w:p>
    <w:p w:rsidR="00E463D5" w:rsidRDefault="00E463D5" w:rsidP="00E463D5"/>
    <w:p w:rsidR="00E463D5" w:rsidRDefault="00E463D5" w:rsidP="00E463D5"/>
    <w:p w:rsidR="00E463D5" w:rsidRDefault="00E463D5" w:rsidP="00E463D5"/>
    <w:p w:rsidR="00E463D5" w:rsidRDefault="00E463D5" w:rsidP="00E463D5"/>
    <w:p w:rsidR="00E463D5" w:rsidRDefault="00E463D5" w:rsidP="00E463D5"/>
    <w:p w:rsidR="00DE6D3B" w:rsidRDefault="00DE6D3B" w:rsidP="00E463D5"/>
    <w:p w:rsidR="00DE6D3B" w:rsidRPr="00DE6D3B" w:rsidRDefault="00DE6D3B" w:rsidP="00DE6D3B">
      <w:pPr>
        <w:pStyle w:val="Textopredeterminado"/>
        <w:jc w:val="both"/>
        <w:rPr>
          <w:b/>
          <w:u w:val="single"/>
          <w:lang w:val="es-ES"/>
        </w:rPr>
      </w:pPr>
      <w:r w:rsidRPr="00DE6D3B">
        <w:rPr>
          <w:b/>
          <w:u w:val="single"/>
          <w:lang w:val="es-ES"/>
        </w:rPr>
        <w:lastRenderedPageBreak/>
        <w:t>MARCO REFERENCIAL:</w:t>
      </w:r>
    </w:p>
    <w:p w:rsidR="00DE6D3B" w:rsidRPr="00DE6D3B" w:rsidRDefault="00DE6D3B" w:rsidP="00DE6D3B">
      <w:pPr>
        <w:jc w:val="both"/>
        <w:rPr>
          <w:rFonts w:ascii="Times New Roman" w:hAnsi="Times New Roman" w:cs="Times New Roman"/>
          <w:sz w:val="24"/>
          <w:szCs w:val="24"/>
        </w:rPr>
      </w:pPr>
    </w:p>
    <w:p w:rsidR="00DE6D3B" w:rsidRPr="00DE6D3B" w:rsidRDefault="00DE6D3B" w:rsidP="00DE6D3B">
      <w:pPr>
        <w:jc w:val="both"/>
        <w:rPr>
          <w:rFonts w:ascii="Times New Roman" w:hAnsi="Times New Roman" w:cs="Times New Roman"/>
          <w:sz w:val="24"/>
          <w:szCs w:val="24"/>
        </w:rPr>
      </w:pPr>
      <w:r w:rsidRPr="00DE6D3B">
        <w:rPr>
          <w:rFonts w:ascii="Times New Roman" w:hAnsi="Times New Roman" w:cs="Times New Roman"/>
          <w:sz w:val="24"/>
          <w:szCs w:val="24"/>
        </w:rPr>
        <w:t>Ciencias de la Tierra aborda un aspecto de la cultura de la humanidad que se relaciona con la búsqueda de respuestas a cuestiones en torno al origen y evolución de la Tierra como planeta, su historia, su posición en el Universo, y las relaciones entre los seres vivos y el espacio físico en que habitan. Aporta además, las herramientas que enriquecen la mirada sobre las problemáticas ambientales y permite poner en perspectiva y dimensionar con mayor precisión el impacto (global, regional o local) de las actividades que el hombre realiza en diferentes regiones del planeta. Para esto es necesario el acceso a explicaciones referidas tanto a la evolución de las interacciones entre los subsistemas terrestres: geósfera, atmósfera, hidrósfera y biósfera, como a los resultados de las mismas a lo largo de la historia del planeta. Dichos resultados, constituyen cambios que han quedado registrados a manera de evidencias en la superficie y subsuelo terrestre, bajo la forma de diferentes relieves, estructuras, rocas y minerales, muchos de los cuales representan recursos no renovables para la humanidad.</w:t>
      </w:r>
    </w:p>
    <w:p w:rsidR="00DE6D3B" w:rsidRPr="00DE6D3B" w:rsidRDefault="00DE6D3B" w:rsidP="00DE6D3B">
      <w:pPr>
        <w:pStyle w:val="Textopredeterminado"/>
        <w:jc w:val="both"/>
        <w:rPr>
          <w:b/>
          <w:u w:val="single"/>
          <w:lang w:val="es-ES"/>
        </w:rPr>
      </w:pPr>
      <w:r>
        <w:rPr>
          <w:b/>
          <w:u w:val="single"/>
          <w:lang w:val="es-ES"/>
        </w:rPr>
        <w:t>PROPÓSITOS</w:t>
      </w:r>
      <w:r w:rsidRPr="00DE6D3B">
        <w:rPr>
          <w:b/>
          <w:u w:val="single"/>
          <w:lang w:val="es-ES"/>
        </w:rPr>
        <w:t>:</w:t>
      </w:r>
    </w:p>
    <w:p w:rsidR="003B440C" w:rsidRPr="003B440C" w:rsidRDefault="003B440C" w:rsidP="003B440C">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t>Acercar al futuro docente al conocimiento científico relacionado con la Geología, a través de las teorías actuales acerca de la estructura y dinámica del sistema Tierra, tanto las más aceptadas como otras que son analizadas por la comunidad de científicos.</w:t>
      </w:r>
    </w:p>
    <w:p w:rsidR="003B440C" w:rsidRPr="003B440C" w:rsidRDefault="003B440C" w:rsidP="003B440C">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t>Favorecer el análisis de los procesos geológicos y su relación la biota.</w:t>
      </w:r>
    </w:p>
    <w:p w:rsidR="003B440C" w:rsidRPr="003B440C" w:rsidRDefault="003B440C" w:rsidP="003B440C">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t>Facilitar procesos de reflexión acerca de la provisionalidad del conocimiento científico y la necesidad de los docentes de mantenerse actualizado.</w:t>
      </w:r>
    </w:p>
    <w:p w:rsidR="00DE6D3B" w:rsidRDefault="003B440C" w:rsidP="003B440C">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t>Valorar el conocimiento científico como medio para una mejor convivencia de la especie humana con los demás seres vivos y el planeta que los sustenta.</w:t>
      </w:r>
    </w:p>
    <w:p w:rsidR="00DE6D3B" w:rsidRPr="00DE6D3B" w:rsidRDefault="00DE6D3B" w:rsidP="00DE6D3B">
      <w:pPr>
        <w:pStyle w:val="Textopredeterminado"/>
        <w:jc w:val="both"/>
        <w:rPr>
          <w:b/>
          <w:u w:val="single"/>
          <w:lang w:val="es-ES"/>
        </w:rPr>
      </w:pPr>
      <w:r>
        <w:rPr>
          <w:b/>
          <w:u w:val="single"/>
          <w:lang w:val="es-ES"/>
        </w:rPr>
        <w:t>OBJETIVOS</w:t>
      </w:r>
      <w:r w:rsidRPr="00DE6D3B">
        <w:rPr>
          <w:b/>
          <w:u w:val="single"/>
          <w:lang w:val="es-ES"/>
        </w:rPr>
        <w:t>:</w:t>
      </w:r>
    </w:p>
    <w:p w:rsidR="003B440C" w:rsidRPr="003B440C" w:rsidRDefault="003B440C" w:rsidP="003B440C">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r>
      <w:r w:rsidRPr="003B440C">
        <w:rPr>
          <w:rFonts w:ascii="Times New Roman" w:hAnsi="Times New Roman" w:cs="Times New Roman"/>
          <w:sz w:val="24"/>
          <w:szCs w:val="24"/>
        </w:rPr>
        <w:tab/>
        <w:t>Interpretar el ciclo geológico general, relacionando el ciclo de las rocas y la formación de los suelos y relieves  con los procesos internos y externos.</w:t>
      </w:r>
    </w:p>
    <w:p w:rsidR="003B440C" w:rsidRPr="003B440C" w:rsidRDefault="003B440C" w:rsidP="003B440C">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r>
      <w:r w:rsidRPr="003B440C">
        <w:rPr>
          <w:rFonts w:ascii="Times New Roman" w:hAnsi="Times New Roman" w:cs="Times New Roman"/>
          <w:sz w:val="24"/>
          <w:szCs w:val="24"/>
        </w:rPr>
        <w:tab/>
        <w:t>Reconocer las relaciones entre dichos procesos, el medio ambiente y la intervención humana.</w:t>
      </w:r>
    </w:p>
    <w:p w:rsidR="003B440C" w:rsidRPr="003B440C" w:rsidRDefault="003B440C" w:rsidP="003B440C">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r>
      <w:r w:rsidRPr="003B440C">
        <w:rPr>
          <w:rFonts w:ascii="Times New Roman" w:hAnsi="Times New Roman" w:cs="Times New Roman"/>
          <w:sz w:val="24"/>
          <w:szCs w:val="24"/>
        </w:rPr>
        <w:tab/>
        <w:t>Incorporar procedimientos relacionados con la interpretación de información proveniente de diversos medios.</w:t>
      </w:r>
    </w:p>
    <w:p w:rsidR="003B440C" w:rsidRPr="003B440C" w:rsidRDefault="003B440C" w:rsidP="003B440C">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r>
      <w:r w:rsidRPr="003B440C">
        <w:rPr>
          <w:rFonts w:ascii="Times New Roman" w:hAnsi="Times New Roman" w:cs="Times New Roman"/>
          <w:sz w:val="24"/>
          <w:szCs w:val="24"/>
        </w:rPr>
        <w:tab/>
        <w:t xml:space="preserve">Identificar los fenómenos geológicos indispensables para la comprensión de los procesos dinámicos del planeta. </w:t>
      </w:r>
    </w:p>
    <w:p w:rsidR="00DE6D3B" w:rsidRDefault="003B440C" w:rsidP="003B440C">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r>
      <w:r w:rsidRPr="003B440C">
        <w:rPr>
          <w:rFonts w:ascii="Times New Roman" w:hAnsi="Times New Roman" w:cs="Times New Roman"/>
          <w:sz w:val="24"/>
          <w:szCs w:val="24"/>
        </w:rPr>
        <w:tab/>
        <w:t>Reconocer los procesos de conformación del planeta de valor para la concreción de la explotación de los recursos naturales asociados.</w:t>
      </w:r>
    </w:p>
    <w:p w:rsidR="00DE6D3B" w:rsidRDefault="00DE6D3B" w:rsidP="00DE6D3B">
      <w:pPr>
        <w:pStyle w:val="Textopredeterminado"/>
        <w:jc w:val="both"/>
        <w:rPr>
          <w:u w:val="single"/>
          <w:lang w:val="es-ES"/>
        </w:rPr>
      </w:pPr>
    </w:p>
    <w:p w:rsidR="00DE6D3B" w:rsidRDefault="00DE6D3B" w:rsidP="00DE6D3B">
      <w:pPr>
        <w:pStyle w:val="Textopredeterminado"/>
        <w:jc w:val="both"/>
        <w:rPr>
          <w:b/>
          <w:u w:val="single"/>
          <w:lang w:val="es-ES"/>
        </w:rPr>
      </w:pPr>
      <w:r>
        <w:rPr>
          <w:b/>
          <w:u w:val="single"/>
          <w:lang w:val="es-ES"/>
        </w:rPr>
        <w:t>CONTENIDOS:</w:t>
      </w:r>
    </w:p>
    <w:p w:rsidR="00DE6D3B" w:rsidRDefault="00DE6D3B" w:rsidP="00DE6D3B">
      <w:pPr>
        <w:jc w:val="both"/>
        <w:rPr>
          <w:rFonts w:ascii="Times New Roman" w:hAnsi="Times New Roman" w:cs="Times New Roman"/>
          <w:sz w:val="24"/>
          <w:szCs w:val="24"/>
        </w:rPr>
      </w:pP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 xml:space="preserve">Unidad 1: Introducción a la Geología. </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 xml:space="preserve">La Geología. La Geología, el hombre y el medio ambiente. Algunas reseñas históricas acerca de la Geología. Tiempo geológico. La datación relativa y la escala de tiempo geológico. La magnitud del tiempo geológico. Naturaleza de la investigación científica. Hipótesis. Teoría. El método científico. La tectónica de placas y la investigación científica. Una visión de la Tierra. Hidrosfera. Atmósfera. Biosfera. Tierra sólida. La Tierra como un sistema. La ciencia del sistema Tierra. El sistema Tierra. Evolución temprana de la Tierra. Origen del planeta Tierra. Formación de la estructura en capas de la Tierra. Estructura interna de la Tierra. Capas definidas por su composición. Capas definidas por sus propiedades físicas. La superficie de la Tierra. Principales características de los continentes. Principales características del fondo oceánico. Las rocas y el ciclo de las rocas. Tipos de rocas básicos. El ciclo de las rocas: uno de los subsistemas de la Tierra. </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Unidad 2: Tectónica de Placas</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 xml:space="preserve">Deriva continental Encaje de los continentes. Evidencias paleontológicas. Tipos de rocas y semejanzas estructurales. Evidencias paleoclimáticas. El gran debate. Rechazo de la hipótesis de la deriva continental. La deriva continental y el método científico. Deriva continental y paleomagnetismo. El campo magnético de la Tierra y el paleomagnetismo. Deriva polar aparente. Comienzo de una revolución científica. La hipótesis de la expansión del fondo oceánico. Inversiones magnéticas: pruebas de la expansión del fondo oceánico. Tectónica de placas: el nuevo paradigma. Principales placas de la Tierra. Bordes de placa. Bordes divergentes. Las dorsales oceánicas y la expansión del fondo oceánico. La fragmentación continental. Bordes convergentes. Convergencia océanica-continental. Convergencia océanica-océanica. Convergencia continental-continental. Bordes de falla transformante (bordes pasivos). Comprobación del modelo de la tectónica de placas. Pruebas procedentes de sondeos oceánicos. Puntos calientes y plumas del manto. Medición del movimiento de las placas. El paleomagnetismo y los movimientos de placas. Medición de las velocidades de las placas desde el espacio. Fuerzas que impulsan el movimiento de las placas. Modelos de convección placas-manto. La importancia de la teoría de la tectónica de placas </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Unidad 3: Minerales y rocas</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 xml:space="preserve">Composición de los minerales. Estructura atómica. Enlace. Isótopos y radiactividad. Estructura de los minerales. Propiedades físicas de los minerales. Principales propiedades diagnósticas. Otras propiedades de los minerales. Grupos minerales. Los silicatos. El tetraedro silicio-oxígeno. Otras estructuras de silicatos. Ensamblaje de las estructuras de silicatos. Silicatos comunes. Los silicatos claros. Los silicatos oscuros. Minerales no silicatados importantes </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Unidad 4: Meteorización y Suelo</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 xml:space="preserve">Procesos externos de la Tierra. Meteorización. Meteorización mecánica. Fragmentación por el hielo (gelifracción). Descompresión. Expansión térmica. Actividad biológica. Meteorización química. Disolución. Oxidación. Hidrólisis. Alteraciones causadas por la meteorización química. Velocidades de meteorización. Características de la roca. Clima. </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 xml:space="preserve">Meteorización diferencial. Suelo. Como interfase en el sistema Tierra. Factores formadores del suelo. Roca madre. Tiempo. Clima. Plantas y animales. Topografía. El perfil del suelo. Clasificación de los suelos. Erosión del suelo. Cómo se erosiona el suelo. Velocidad de erosión. Sedimentación y contaminación química </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Unidad 5: Rocas Sedimentarias</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 xml:space="preserve">Rocas sedimentarias. Transformación del sedimento en roca sedimentaria: diagénesis y litificación. Tipos de rocas sedimentarias. Rocas sedimentarias detríticas. Lutita. Arenisca. Conglomerado y brecha. Rocas sedimentarias químicas. Caliza. Dolomía. Rocas silíceas (sílex). Evaporitas. Carbón. Clasificación de las rocas sedimentarias. Ambientes sedimentarios. Tipos de ambientes sedimentarios. Facies sedimentarias. Estructuras sedimentarias. </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Unidad 6 El tiempo Geológico</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 xml:space="preserve">La Geología necesita una escala temporal. Datación relativa: principios fundamentales. </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 xml:space="preserve">Ley de la superposición. Principio de la horizontalidad original. Principio de intersección. Inclusiones. Discontinuidades estratigráficas. Aplicación de los principios de datación relativa. Correlación de las capas rocosas. Fósiles: evidencias de vida en el pasado. Tipos de fósiles. Condiciones que favorecen la conservación. Fósiles y correlación. Datación con radiactividad. Repaso de la estructura básica del átomo. Radiactividad. Período de semidesintegración. Datación radiométrica. Datación con carbono- Importancia de la datación radiométrica. Escala de tiempo geológico. Estructura de la escala temporal. El Precámbrico. Dificultades para datar la escala de tiempo geológico </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Unidad 7: Geología del Cuaternario en la Pampa</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Climas del cuaternario. Sistema Eólico Pampeano. Mar de Arena pampeano. Neotectónica de placas en Santa Fe</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Unidad 8 – Los subsistemas de la tierra.  Hidrósfera Atmósfera. Biósfera</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Teoría de sistemas. Sistemas complejos.</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Hidrosfera, atmósfera y Biósfera. Interacciones entre los subsistemas</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Calentamiento global y efecto invernadero.</w:t>
      </w:r>
    </w:p>
    <w:p w:rsidR="00E463D5" w:rsidRPr="00E463D5"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Unidad 9 – Ecorregión Pampa</w:t>
      </w:r>
    </w:p>
    <w:p w:rsidR="00E463D5" w:rsidRPr="003B440C" w:rsidRDefault="00E463D5" w:rsidP="00DE6D3B">
      <w:pPr>
        <w:jc w:val="both"/>
        <w:rPr>
          <w:rFonts w:ascii="Times New Roman" w:hAnsi="Times New Roman" w:cs="Times New Roman"/>
          <w:sz w:val="24"/>
          <w:szCs w:val="24"/>
        </w:rPr>
      </w:pPr>
      <w:r w:rsidRPr="00E463D5">
        <w:rPr>
          <w:rFonts w:ascii="Times New Roman" w:hAnsi="Times New Roman" w:cs="Times New Roman"/>
          <w:sz w:val="24"/>
          <w:szCs w:val="24"/>
        </w:rPr>
        <w:t xml:space="preserve">Ambiente natural. Suelos. Geomorfología </w:t>
      </w:r>
      <w:r w:rsidRPr="003B440C">
        <w:rPr>
          <w:rFonts w:ascii="Times New Roman" w:hAnsi="Times New Roman" w:cs="Times New Roman"/>
          <w:sz w:val="24"/>
          <w:szCs w:val="24"/>
        </w:rPr>
        <w:t xml:space="preserve">y geología. Relieve e hidrografía. Clima. </w:t>
      </w:r>
    </w:p>
    <w:p w:rsidR="00DE6D3B" w:rsidRPr="003B440C" w:rsidRDefault="00DE6D3B" w:rsidP="00DE6D3B">
      <w:pPr>
        <w:pStyle w:val="Textopredeterminado"/>
        <w:jc w:val="both"/>
        <w:rPr>
          <w:b/>
          <w:bCs/>
          <w:u w:val="single"/>
          <w:lang w:val="es-ES"/>
        </w:rPr>
      </w:pPr>
      <w:r w:rsidRPr="003B440C">
        <w:rPr>
          <w:b/>
          <w:bCs/>
          <w:u w:val="single"/>
          <w:lang w:val="es-ES"/>
        </w:rPr>
        <w:t>PROPUESTA METODOLÓGICA</w:t>
      </w:r>
      <w:r w:rsidR="003B440C">
        <w:rPr>
          <w:b/>
          <w:bCs/>
          <w:u w:val="single"/>
          <w:lang w:val="es-ES"/>
        </w:rPr>
        <w:t>:</w:t>
      </w:r>
      <w:bookmarkStart w:id="0" w:name="_GoBack"/>
      <w:bookmarkEnd w:id="0"/>
    </w:p>
    <w:p w:rsidR="003B440C" w:rsidRPr="003B440C" w:rsidRDefault="003B440C" w:rsidP="00DE6D3B">
      <w:pPr>
        <w:pStyle w:val="Textopredeterminado"/>
        <w:jc w:val="both"/>
        <w:rPr>
          <w:lang w:val="es-ES"/>
        </w:rPr>
      </w:pPr>
    </w:p>
    <w:p w:rsidR="003B440C" w:rsidRPr="003B440C" w:rsidRDefault="003B440C" w:rsidP="003B440C">
      <w:pPr>
        <w:pStyle w:val="Textopredeterminado"/>
        <w:jc w:val="both"/>
        <w:rPr>
          <w:bCs/>
          <w:lang w:val="es-ES"/>
        </w:rPr>
      </w:pPr>
      <w:r w:rsidRPr="003B440C">
        <w:rPr>
          <w:lang w:val="es-ES"/>
        </w:rPr>
        <w:t>A través del trabajo aúlico se tenderá</w:t>
      </w:r>
      <w:r w:rsidRPr="003B440C">
        <w:rPr>
          <w:bCs/>
          <w:lang w:val="es-ES"/>
        </w:rPr>
        <w:t xml:space="preserve"> </w:t>
      </w:r>
      <w:r w:rsidRPr="003B440C">
        <w:rPr>
          <w:bCs/>
          <w:lang w:val="es-ES"/>
        </w:rPr>
        <w:t>a la</w:t>
      </w:r>
      <w:r w:rsidRPr="003B440C">
        <w:rPr>
          <w:bCs/>
          <w:lang w:val="es-ES"/>
        </w:rPr>
        <w:t xml:space="preserve"> comprensión, aplicación y contextualización de los contenidos básicos. Se plantearán problemáticas que impliquen su </w:t>
      </w:r>
      <w:r w:rsidRPr="003B440C">
        <w:rPr>
          <w:bCs/>
          <w:lang w:val="es-ES"/>
        </w:rPr>
        <w:t>resolución a</w:t>
      </w:r>
      <w:r w:rsidRPr="003B440C">
        <w:rPr>
          <w:bCs/>
          <w:lang w:val="es-ES"/>
        </w:rPr>
        <w:t xml:space="preserve"> través de la aplicación de los contenidos básicos  para lograr una real incorporación y transferencia de los contenidos y que permitan sustentar sus futuras intervenciones pedagógicas.</w:t>
      </w:r>
    </w:p>
    <w:p w:rsidR="003B440C" w:rsidRPr="003B440C" w:rsidRDefault="003B440C" w:rsidP="003B440C">
      <w:pPr>
        <w:pStyle w:val="Textopredeterminado"/>
        <w:jc w:val="both"/>
        <w:rPr>
          <w:bCs/>
          <w:lang w:val="es-ES"/>
        </w:rPr>
      </w:pPr>
      <w:r w:rsidRPr="003B440C">
        <w:rPr>
          <w:bCs/>
          <w:lang w:val="es-ES"/>
        </w:rPr>
        <w:t>•</w:t>
      </w:r>
      <w:r w:rsidRPr="003B440C">
        <w:rPr>
          <w:bCs/>
          <w:lang w:val="es-ES"/>
        </w:rPr>
        <w:tab/>
        <w:t xml:space="preserve">Búsqueda, selección, análisis y organización de información procedente de diferentes fuentes. </w:t>
      </w:r>
    </w:p>
    <w:p w:rsidR="003B440C" w:rsidRPr="003B440C" w:rsidRDefault="003B440C" w:rsidP="003B440C">
      <w:pPr>
        <w:pStyle w:val="Textopredeterminado"/>
        <w:jc w:val="both"/>
        <w:rPr>
          <w:bCs/>
          <w:lang w:val="es-ES"/>
        </w:rPr>
      </w:pPr>
      <w:r w:rsidRPr="003B440C">
        <w:rPr>
          <w:bCs/>
          <w:lang w:val="es-ES"/>
        </w:rPr>
        <w:t>•</w:t>
      </w:r>
      <w:r w:rsidRPr="003B440C">
        <w:rPr>
          <w:bCs/>
          <w:lang w:val="es-ES"/>
        </w:rPr>
        <w:tab/>
        <w:t xml:space="preserve">Construcción y aplicación de gráficos, esquemas, modelos, maquetas, analogías u otros modos de representación para explicar y describir conceptos específicos. </w:t>
      </w:r>
    </w:p>
    <w:p w:rsidR="003B440C" w:rsidRPr="003B440C" w:rsidRDefault="003B440C" w:rsidP="003B440C">
      <w:pPr>
        <w:pStyle w:val="Textopredeterminado"/>
        <w:jc w:val="both"/>
        <w:rPr>
          <w:bCs/>
          <w:lang w:val="es-ES"/>
        </w:rPr>
      </w:pPr>
      <w:r w:rsidRPr="003B440C">
        <w:rPr>
          <w:bCs/>
          <w:lang w:val="es-ES"/>
        </w:rPr>
        <w:t>•</w:t>
      </w:r>
      <w:r w:rsidRPr="003B440C">
        <w:rPr>
          <w:bCs/>
          <w:lang w:val="es-ES"/>
        </w:rPr>
        <w:tab/>
        <w:t xml:space="preserve">Elaboración de informes de trabajos, con la utilización correcta del vocabulario específico, los sistemas de notación bibliográfica y científica. </w:t>
      </w:r>
    </w:p>
    <w:p w:rsidR="003B440C" w:rsidRPr="003B440C" w:rsidRDefault="003B440C" w:rsidP="003B440C">
      <w:pPr>
        <w:pStyle w:val="Textopredeterminado"/>
        <w:jc w:val="both"/>
        <w:rPr>
          <w:bCs/>
          <w:lang w:val="es-ES"/>
        </w:rPr>
      </w:pPr>
      <w:r w:rsidRPr="003B440C">
        <w:rPr>
          <w:bCs/>
          <w:lang w:val="es-ES"/>
        </w:rPr>
        <w:t>•</w:t>
      </w:r>
      <w:r w:rsidRPr="003B440C">
        <w:rPr>
          <w:bCs/>
          <w:lang w:val="es-ES"/>
        </w:rPr>
        <w:tab/>
        <w:t xml:space="preserve">Utilización y producción de diversos recursos digitales, vinculados con los contenidos de esta unidad curricular (documentos, videos, portales en la Web, presentaciones audiovisuales, software educativo, de simulación, entre otros). </w:t>
      </w:r>
    </w:p>
    <w:p w:rsidR="003B440C" w:rsidRPr="003B440C" w:rsidRDefault="003B440C" w:rsidP="003B440C">
      <w:pPr>
        <w:pStyle w:val="Textopredeterminado"/>
        <w:jc w:val="both"/>
        <w:rPr>
          <w:bCs/>
          <w:lang w:val="es-ES"/>
        </w:rPr>
      </w:pPr>
      <w:r w:rsidRPr="003B440C">
        <w:rPr>
          <w:bCs/>
          <w:lang w:val="es-ES"/>
        </w:rPr>
        <w:t>•</w:t>
      </w:r>
      <w:r w:rsidRPr="003B440C">
        <w:rPr>
          <w:bCs/>
          <w:lang w:val="es-ES"/>
        </w:rPr>
        <w:tab/>
        <w:t>Prácticas de exposición oral de una temática frente al grupo.</w:t>
      </w:r>
    </w:p>
    <w:p w:rsidR="00DE6D3B" w:rsidRDefault="00DE6D3B" w:rsidP="00DE6D3B">
      <w:pPr>
        <w:pStyle w:val="Textopredeterminado"/>
        <w:jc w:val="both"/>
        <w:rPr>
          <w:b/>
          <w:lang w:val="es-ES"/>
        </w:rPr>
      </w:pPr>
    </w:p>
    <w:p w:rsidR="00DE6D3B" w:rsidRPr="003B440C" w:rsidRDefault="00DE6D3B" w:rsidP="00DE6D3B">
      <w:pPr>
        <w:pStyle w:val="Textopredeterminado"/>
        <w:jc w:val="both"/>
        <w:rPr>
          <w:b/>
          <w:u w:val="single"/>
          <w:lang w:val="es-ES"/>
        </w:rPr>
      </w:pPr>
      <w:r w:rsidRPr="003B440C">
        <w:rPr>
          <w:b/>
          <w:u w:val="single"/>
          <w:lang w:val="es-ES"/>
        </w:rPr>
        <w:t xml:space="preserve">CONDICIONES DE ASISTENCIA Y PROMOCIÓN: </w:t>
      </w:r>
    </w:p>
    <w:p w:rsidR="003B440C" w:rsidRPr="00B31804" w:rsidRDefault="003B440C" w:rsidP="00DE6D3B">
      <w:pPr>
        <w:pStyle w:val="Textopredeterminado"/>
        <w:jc w:val="both"/>
        <w:rPr>
          <w:b/>
          <w:lang w:val="es-ES"/>
        </w:rPr>
      </w:pPr>
    </w:p>
    <w:p w:rsidR="00DE6D3B" w:rsidRPr="00B31804" w:rsidRDefault="00DE6D3B" w:rsidP="00DE6D3B">
      <w:pPr>
        <w:pStyle w:val="Textopredeterminado"/>
        <w:jc w:val="both"/>
        <w:rPr>
          <w:bCs/>
          <w:lang w:val="es-ES"/>
        </w:rPr>
      </w:pPr>
      <w:r w:rsidRPr="00B31804">
        <w:rPr>
          <w:bCs/>
          <w:lang w:val="es-ES"/>
        </w:rPr>
        <w:t>De acuerdo a lo establecido en el Dto. 4199/15.</w:t>
      </w:r>
      <w:r>
        <w:rPr>
          <w:bCs/>
          <w:lang w:val="es-ES"/>
        </w:rPr>
        <w:t xml:space="preserve"> </w:t>
      </w:r>
      <w:r w:rsidRPr="00B31804">
        <w:rPr>
          <w:bCs/>
          <w:lang w:val="es-ES"/>
        </w:rPr>
        <w:t>Reglamento Académico Marco.</w:t>
      </w:r>
    </w:p>
    <w:p w:rsidR="00DE6D3B" w:rsidRPr="006644B2" w:rsidRDefault="00DE6D3B" w:rsidP="00DE6D3B">
      <w:pPr>
        <w:pStyle w:val="Textopredeterminado"/>
        <w:jc w:val="both"/>
        <w:rPr>
          <w:bCs/>
          <w:lang w:val="es-ES"/>
        </w:rPr>
      </w:pPr>
      <w:r w:rsidRPr="006644B2">
        <w:rPr>
          <w:bCs/>
          <w:lang w:val="es-ES"/>
        </w:rPr>
        <w:t>Los requisitos de aprobación serán fijados en los Diseños Curriculares y en cada</w:t>
      </w:r>
      <w:r>
        <w:rPr>
          <w:bCs/>
          <w:lang w:val="es-ES"/>
        </w:rPr>
        <w:t xml:space="preserve"> </w:t>
      </w:r>
      <w:r w:rsidRPr="006644B2">
        <w:rPr>
          <w:bCs/>
          <w:lang w:val="es-ES"/>
        </w:rPr>
        <w:t>RAI, no pudiendo prescindir la exigencia de:</w:t>
      </w:r>
    </w:p>
    <w:p w:rsidR="00DE6D3B" w:rsidRPr="006644B2" w:rsidRDefault="00DE6D3B" w:rsidP="00DE6D3B">
      <w:pPr>
        <w:pStyle w:val="Textopredeterminado"/>
        <w:jc w:val="both"/>
        <w:rPr>
          <w:bCs/>
          <w:lang w:val="es-ES"/>
        </w:rPr>
      </w:pPr>
      <w:r w:rsidRPr="006644B2">
        <w:rPr>
          <w:bCs/>
          <w:lang w:val="es-ES"/>
        </w:rPr>
        <w:t>a) Cumplimentar con el 75% de asistencia a las clases áulicas en el IES.</w:t>
      </w:r>
    </w:p>
    <w:p w:rsidR="00DE6D3B" w:rsidRPr="006644B2" w:rsidRDefault="00DE6D3B" w:rsidP="00DE6D3B">
      <w:pPr>
        <w:pStyle w:val="Textopredeterminado"/>
        <w:jc w:val="both"/>
        <w:rPr>
          <w:bCs/>
          <w:lang w:val="es-ES"/>
        </w:rPr>
      </w:pPr>
      <w:r w:rsidRPr="006644B2">
        <w:rPr>
          <w:bCs/>
          <w:lang w:val="es-ES"/>
        </w:rPr>
        <w:t>b) Aprobar el 100% de las instancias de evaluación previstas en la planificación anual,</w:t>
      </w:r>
      <w:r>
        <w:rPr>
          <w:bCs/>
          <w:lang w:val="es-ES"/>
        </w:rPr>
        <w:t xml:space="preserve"> </w:t>
      </w:r>
      <w:r w:rsidRPr="006644B2">
        <w:rPr>
          <w:bCs/>
          <w:lang w:val="es-ES"/>
        </w:rPr>
        <w:t>contemplando una instancia final integradora.</w:t>
      </w:r>
    </w:p>
    <w:p w:rsidR="00DE6D3B" w:rsidRPr="00B31804" w:rsidRDefault="00DE6D3B" w:rsidP="00DE6D3B">
      <w:pPr>
        <w:pStyle w:val="Textopredeterminado"/>
        <w:jc w:val="both"/>
        <w:rPr>
          <w:bCs/>
          <w:lang w:val="es-ES"/>
        </w:rPr>
      </w:pPr>
      <w:r w:rsidRPr="006644B2">
        <w:rPr>
          <w:bCs/>
          <w:lang w:val="es-ES"/>
        </w:rPr>
        <w:t>La nota será de 6 (seis) o más sin centésimos.</w:t>
      </w:r>
      <w:r>
        <w:rPr>
          <w:bCs/>
          <w:lang w:val="es-ES"/>
        </w:rPr>
        <w:t xml:space="preserve"> </w:t>
      </w:r>
      <w:r w:rsidRPr="006644B2">
        <w:rPr>
          <w:bCs/>
          <w:lang w:val="es-ES"/>
        </w:rPr>
        <w:t>El estudiante que no haya aprobado podrá presentarse hasta dos turnos consecutivos</w:t>
      </w:r>
      <w:r>
        <w:rPr>
          <w:bCs/>
          <w:lang w:val="es-ES"/>
        </w:rPr>
        <w:t xml:space="preserve"> </w:t>
      </w:r>
      <w:r w:rsidRPr="006644B2">
        <w:rPr>
          <w:bCs/>
          <w:lang w:val="es-ES"/>
        </w:rPr>
        <w:t>inmediatos posteriores a la finalización de la cursada.</w:t>
      </w:r>
    </w:p>
    <w:p w:rsidR="00DE6D3B" w:rsidRPr="003B440C" w:rsidRDefault="00DE6D3B" w:rsidP="00DE6D3B">
      <w:pPr>
        <w:jc w:val="both"/>
        <w:rPr>
          <w:rFonts w:ascii="Times New Roman" w:hAnsi="Times New Roman" w:cs="Times New Roman"/>
          <w:sz w:val="24"/>
          <w:szCs w:val="24"/>
          <w:u w:val="single"/>
        </w:rPr>
      </w:pPr>
    </w:p>
    <w:p w:rsidR="00E463D5" w:rsidRPr="003B440C" w:rsidRDefault="00E463D5" w:rsidP="00DE6D3B">
      <w:pPr>
        <w:pStyle w:val="Textopredeterminado"/>
        <w:jc w:val="both"/>
        <w:rPr>
          <w:b/>
          <w:u w:val="single"/>
          <w:lang w:val="es-ES"/>
        </w:rPr>
      </w:pPr>
      <w:r w:rsidRPr="003B440C">
        <w:rPr>
          <w:b/>
          <w:u w:val="single"/>
          <w:lang w:val="es-ES"/>
        </w:rPr>
        <w:t>TEMPORIZACIÓN:</w:t>
      </w:r>
    </w:p>
    <w:p w:rsidR="00E463D5" w:rsidRDefault="00E463D5" w:rsidP="00DE6D3B">
      <w:pPr>
        <w:pStyle w:val="Textopredeterminado"/>
        <w:jc w:val="both"/>
        <w:rPr>
          <w:b/>
          <w:u w:val="single"/>
          <w:lang w:val="es-ES"/>
        </w:rPr>
      </w:pPr>
    </w:p>
    <w:p w:rsidR="00E463D5" w:rsidRPr="00B049E6" w:rsidRDefault="00E463D5" w:rsidP="00DE6D3B">
      <w:pPr>
        <w:pStyle w:val="Textopredeterminado"/>
        <w:jc w:val="both"/>
        <w:rPr>
          <w:lang w:val="es-ES"/>
        </w:rPr>
      </w:pPr>
      <w:r>
        <w:rPr>
          <w:lang w:val="es-ES"/>
        </w:rPr>
        <w:t xml:space="preserve">1º Cuatrimestre: </w:t>
      </w:r>
      <w:r w:rsidRPr="00B049E6">
        <w:rPr>
          <w:lang w:val="es-ES"/>
        </w:rPr>
        <w:t>Unidad 1</w:t>
      </w:r>
      <w:r w:rsidR="003B440C">
        <w:rPr>
          <w:lang w:val="es-ES"/>
        </w:rPr>
        <w:t>,2,3,4</w:t>
      </w:r>
    </w:p>
    <w:p w:rsidR="00E463D5" w:rsidRDefault="00E463D5" w:rsidP="00DE6D3B">
      <w:pPr>
        <w:pStyle w:val="Textopredeterminado"/>
        <w:jc w:val="both"/>
        <w:rPr>
          <w:lang w:val="es-ES"/>
        </w:rPr>
      </w:pPr>
      <w:r w:rsidRPr="00B049E6">
        <w:rPr>
          <w:lang w:val="es-ES"/>
        </w:rPr>
        <w:t xml:space="preserve">2º Cuatrimestre: Unidad </w:t>
      </w:r>
      <w:r w:rsidR="003B440C">
        <w:rPr>
          <w:lang w:val="es-ES"/>
        </w:rPr>
        <w:t>5,6,7,8,9</w:t>
      </w:r>
    </w:p>
    <w:p w:rsidR="00E463D5" w:rsidRDefault="00E463D5" w:rsidP="00DE6D3B">
      <w:pPr>
        <w:pStyle w:val="Textopredeterminado"/>
        <w:jc w:val="both"/>
        <w:rPr>
          <w:b/>
          <w:u w:val="single"/>
          <w:lang w:val="es-ES"/>
        </w:rPr>
      </w:pPr>
    </w:p>
    <w:p w:rsidR="00E463D5" w:rsidRDefault="00E463D5" w:rsidP="00DE6D3B">
      <w:pPr>
        <w:pStyle w:val="Textopredeterminado"/>
        <w:jc w:val="both"/>
        <w:rPr>
          <w:b/>
          <w:u w:val="single"/>
          <w:lang w:val="es-ES"/>
        </w:rPr>
      </w:pPr>
      <w:r>
        <w:rPr>
          <w:b/>
          <w:u w:val="single"/>
          <w:lang w:val="es-ES"/>
        </w:rPr>
        <w:t>EVALUACIÓN:</w:t>
      </w:r>
    </w:p>
    <w:p w:rsidR="00E463D5" w:rsidRDefault="00E463D5" w:rsidP="00DE6D3B">
      <w:pPr>
        <w:pStyle w:val="Textopredeterminado"/>
        <w:jc w:val="both"/>
        <w:rPr>
          <w:b/>
          <w:u w:val="single"/>
          <w:lang w:val="es-ES"/>
        </w:rPr>
      </w:pPr>
    </w:p>
    <w:p w:rsidR="00E463D5" w:rsidRDefault="00E463D5" w:rsidP="00DE6D3B">
      <w:pPr>
        <w:pStyle w:val="Textopredeterminado"/>
        <w:jc w:val="both"/>
        <w:rPr>
          <w:lang w:val="es-ES"/>
        </w:rPr>
      </w:pPr>
      <w:r>
        <w:rPr>
          <w:lang w:val="es-ES"/>
        </w:rPr>
        <w:t xml:space="preserve">Presentación </w:t>
      </w:r>
      <w:r w:rsidRPr="00AB4832">
        <w:rPr>
          <w:lang w:val="es-ES"/>
        </w:rPr>
        <w:t xml:space="preserve">en tiempo y forma </w:t>
      </w:r>
      <w:r>
        <w:rPr>
          <w:lang w:val="es-ES"/>
        </w:rPr>
        <w:t>y aprobación de las actividades planteadas durante el desarrollo de las diferentes clases mediante la entrega a través de plataforma virtual.</w:t>
      </w:r>
    </w:p>
    <w:p w:rsidR="00E463D5" w:rsidRDefault="00E463D5" w:rsidP="00DE6D3B">
      <w:pPr>
        <w:pStyle w:val="Textopredeterminado"/>
        <w:jc w:val="both"/>
        <w:rPr>
          <w:lang w:val="es-ES"/>
        </w:rPr>
      </w:pPr>
      <w:r>
        <w:rPr>
          <w:lang w:val="es-ES"/>
        </w:rPr>
        <w:t xml:space="preserve">Presentación </w:t>
      </w:r>
      <w:r w:rsidRPr="00AB4832">
        <w:rPr>
          <w:lang w:val="es-ES"/>
        </w:rPr>
        <w:t xml:space="preserve">en tiempo y forma </w:t>
      </w:r>
      <w:r>
        <w:rPr>
          <w:lang w:val="es-ES"/>
        </w:rPr>
        <w:t>y aprobación de Trabajos</w:t>
      </w:r>
      <w:r w:rsidRPr="00B049E6">
        <w:rPr>
          <w:lang w:val="es-ES"/>
        </w:rPr>
        <w:t xml:space="preserve"> Prácticos</w:t>
      </w:r>
      <w:r>
        <w:rPr>
          <w:lang w:val="es-ES"/>
        </w:rPr>
        <w:t xml:space="preserve"> de elaboración personal y/o grupal </w:t>
      </w:r>
      <w:r w:rsidRPr="00AB4832">
        <w:rPr>
          <w:lang w:val="es-ES"/>
        </w:rPr>
        <w:t>planteadas durante el desarrollo de las diferentes clases</w:t>
      </w:r>
      <w:r>
        <w:rPr>
          <w:lang w:val="es-ES"/>
        </w:rPr>
        <w:t>.</w:t>
      </w:r>
    </w:p>
    <w:p w:rsidR="00E463D5" w:rsidRDefault="00E463D5" w:rsidP="00DE6D3B">
      <w:pPr>
        <w:pStyle w:val="Textopredeterminado"/>
        <w:jc w:val="both"/>
        <w:rPr>
          <w:lang w:val="es-ES"/>
        </w:rPr>
      </w:pPr>
      <w:r>
        <w:rPr>
          <w:lang w:val="es-ES"/>
        </w:rPr>
        <w:t>Aprobar dos parciales con fechas a pautar con los estudiantes, que tienen su correspondiente recuperatorio.</w:t>
      </w:r>
    </w:p>
    <w:p w:rsidR="003B440C" w:rsidRDefault="003B440C" w:rsidP="00DE6D3B">
      <w:pPr>
        <w:pStyle w:val="Textopredeterminado"/>
        <w:jc w:val="both"/>
        <w:rPr>
          <w:lang w:val="es-ES"/>
        </w:rPr>
      </w:pPr>
    </w:p>
    <w:p w:rsidR="003B440C" w:rsidRDefault="003B440C" w:rsidP="003B440C">
      <w:pPr>
        <w:pStyle w:val="Textopredeterminado"/>
        <w:jc w:val="both"/>
        <w:rPr>
          <w:b/>
          <w:u w:val="single"/>
          <w:lang w:val="es-ES"/>
        </w:rPr>
      </w:pPr>
      <w:r>
        <w:rPr>
          <w:b/>
          <w:u w:val="single"/>
          <w:lang w:val="es-ES"/>
        </w:rPr>
        <w:t xml:space="preserve">CRITERIOS DE </w:t>
      </w:r>
      <w:r>
        <w:rPr>
          <w:b/>
          <w:u w:val="single"/>
          <w:lang w:val="es-ES"/>
        </w:rPr>
        <w:t>EVALUACIÓN:</w:t>
      </w:r>
    </w:p>
    <w:p w:rsidR="003B440C" w:rsidRDefault="003B440C" w:rsidP="00DE6D3B">
      <w:pPr>
        <w:pStyle w:val="Textopredeterminado"/>
        <w:jc w:val="both"/>
        <w:rPr>
          <w:lang w:val="es-ES"/>
        </w:rPr>
      </w:pPr>
    </w:p>
    <w:p w:rsidR="003B440C" w:rsidRDefault="003B440C" w:rsidP="00DE6D3B">
      <w:pPr>
        <w:pStyle w:val="Textopredeterminado"/>
        <w:jc w:val="both"/>
        <w:rPr>
          <w:lang w:val="es-ES"/>
        </w:rPr>
      </w:pPr>
    </w:p>
    <w:p w:rsidR="003B440C" w:rsidRPr="003B440C" w:rsidRDefault="003B440C" w:rsidP="003B440C">
      <w:pPr>
        <w:numPr>
          <w:ilvl w:val="0"/>
          <w:numId w:val="1"/>
        </w:numPr>
        <w:spacing w:after="0" w:line="240" w:lineRule="auto"/>
        <w:jc w:val="both"/>
        <w:rPr>
          <w:rFonts w:ascii="Times New Roman" w:hAnsi="Times New Roman" w:cs="Times New Roman"/>
          <w:sz w:val="24"/>
          <w:szCs w:val="24"/>
        </w:rPr>
      </w:pPr>
      <w:r w:rsidRPr="003B440C">
        <w:rPr>
          <w:rFonts w:ascii="Times New Roman" w:hAnsi="Times New Roman" w:cs="Times New Roman"/>
          <w:sz w:val="24"/>
          <w:szCs w:val="24"/>
        </w:rPr>
        <w:t>Habilidad para la búsqueda y utilización adecuada de la información</w:t>
      </w:r>
    </w:p>
    <w:p w:rsidR="003B440C" w:rsidRPr="003B440C" w:rsidRDefault="003B440C" w:rsidP="003B440C">
      <w:pPr>
        <w:numPr>
          <w:ilvl w:val="0"/>
          <w:numId w:val="1"/>
        </w:numPr>
        <w:spacing w:after="0" w:line="240" w:lineRule="auto"/>
        <w:jc w:val="both"/>
        <w:rPr>
          <w:rFonts w:ascii="Times New Roman" w:hAnsi="Times New Roman" w:cs="Times New Roman"/>
          <w:sz w:val="24"/>
          <w:szCs w:val="24"/>
        </w:rPr>
      </w:pPr>
      <w:r w:rsidRPr="003B440C">
        <w:rPr>
          <w:rFonts w:ascii="Times New Roman" w:hAnsi="Times New Roman" w:cs="Times New Roman"/>
          <w:sz w:val="24"/>
          <w:szCs w:val="24"/>
        </w:rPr>
        <w:t>Manejo pertinente de datos</w:t>
      </w:r>
    </w:p>
    <w:p w:rsidR="003B440C" w:rsidRPr="003B440C" w:rsidRDefault="003B440C" w:rsidP="003B440C">
      <w:pPr>
        <w:numPr>
          <w:ilvl w:val="0"/>
          <w:numId w:val="1"/>
        </w:numPr>
        <w:spacing w:after="0" w:line="240" w:lineRule="auto"/>
        <w:jc w:val="both"/>
        <w:rPr>
          <w:rFonts w:ascii="Times New Roman" w:hAnsi="Times New Roman" w:cs="Times New Roman"/>
          <w:sz w:val="24"/>
          <w:szCs w:val="24"/>
        </w:rPr>
      </w:pPr>
      <w:r w:rsidRPr="003B440C">
        <w:rPr>
          <w:rFonts w:ascii="Times New Roman" w:hAnsi="Times New Roman" w:cs="Times New Roman"/>
          <w:sz w:val="24"/>
          <w:szCs w:val="24"/>
        </w:rPr>
        <w:t>Capacidad para la integración de contenidos</w:t>
      </w:r>
    </w:p>
    <w:p w:rsidR="003B440C" w:rsidRPr="003B440C" w:rsidRDefault="003B440C" w:rsidP="003B440C">
      <w:pPr>
        <w:numPr>
          <w:ilvl w:val="0"/>
          <w:numId w:val="1"/>
        </w:numPr>
        <w:spacing w:after="0" w:line="240" w:lineRule="auto"/>
        <w:jc w:val="both"/>
        <w:rPr>
          <w:rFonts w:ascii="Times New Roman" w:hAnsi="Times New Roman" w:cs="Times New Roman"/>
          <w:sz w:val="24"/>
          <w:szCs w:val="24"/>
        </w:rPr>
      </w:pPr>
      <w:r w:rsidRPr="003B440C">
        <w:rPr>
          <w:rFonts w:ascii="Times New Roman" w:hAnsi="Times New Roman" w:cs="Times New Roman"/>
          <w:sz w:val="24"/>
          <w:szCs w:val="24"/>
        </w:rPr>
        <w:t>Transferencia del aprendizaje construido a nuevas situaciones</w:t>
      </w:r>
    </w:p>
    <w:p w:rsidR="003B440C" w:rsidRPr="003B440C" w:rsidRDefault="003B440C" w:rsidP="003B440C">
      <w:pPr>
        <w:numPr>
          <w:ilvl w:val="0"/>
          <w:numId w:val="1"/>
        </w:numPr>
        <w:spacing w:after="0" w:line="240" w:lineRule="auto"/>
        <w:jc w:val="both"/>
        <w:rPr>
          <w:rFonts w:ascii="Times New Roman" w:hAnsi="Times New Roman" w:cs="Times New Roman"/>
          <w:sz w:val="24"/>
          <w:szCs w:val="24"/>
        </w:rPr>
      </w:pPr>
      <w:r w:rsidRPr="003B440C">
        <w:rPr>
          <w:rFonts w:ascii="Times New Roman" w:hAnsi="Times New Roman" w:cs="Times New Roman"/>
          <w:sz w:val="24"/>
          <w:szCs w:val="24"/>
        </w:rPr>
        <w:t>Utilización de la terminología técnica específica del área</w:t>
      </w:r>
    </w:p>
    <w:p w:rsidR="003B440C" w:rsidRPr="00D402AD" w:rsidRDefault="003B440C" w:rsidP="00DE6D3B">
      <w:pPr>
        <w:pStyle w:val="Textopredeterminado"/>
        <w:jc w:val="both"/>
        <w:rPr>
          <w:lang w:val="es-ES"/>
        </w:rPr>
      </w:pPr>
    </w:p>
    <w:p w:rsidR="00E463D5" w:rsidRDefault="00E463D5" w:rsidP="00DE6D3B">
      <w:pPr>
        <w:jc w:val="both"/>
      </w:pPr>
    </w:p>
    <w:sectPr w:rsidR="00E463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81902"/>
    <w:multiLevelType w:val="hybridMultilevel"/>
    <w:tmpl w:val="29D434E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D5"/>
    <w:rsid w:val="003B440C"/>
    <w:rsid w:val="00DE6D3B"/>
    <w:rsid w:val="00E463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6009"/>
  <w15:chartTrackingRefBased/>
  <w15:docId w15:val="{066EAB12-FA22-48D2-914B-7A54F729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semiHidden/>
    <w:unhideWhenUsed/>
    <w:qFormat/>
    <w:rsid w:val="00E463D5"/>
    <w:pPr>
      <w:autoSpaceDE w:val="0"/>
      <w:autoSpaceDN w:val="0"/>
      <w:adjustRightInd w:val="0"/>
      <w:spacing w:before="120" w:after="120" w:line="240" w:lineRule="auto"/>
      <w:outlineLvl w:val="2"/>
    </w:pPr>
    <w:rPr>
      <w:rFonts w:ascii="Times New Roman" w:eastAsia="Times New Roman" w:hAnsi="Times New Roman" w:cs="Times New Roman"/>
      <w:b/>
      <w:bCs/>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sid w:val="00E463D5"/>
    <w:rPr>
      <w:rFonts w:ascii="Times New Roman" w:eastAsia="Times New Roman" w:hAnsi="Times New Roman" w:cs="Times New Roman"/>
      <w:b/>
      <w:bCs/>
      <w:sz w:val="24"/>
      <w:szCs w:val="24"/>
      <w:lang w:val="en-US" w:eastAsia="es-ES"/>
    </w:rPr>
  </w:style>
  <w:style w:type="paragraph" w:customStyle="1" w:styleId="Textopredeterminado">
    <w:name w:val="Texto predeterminado"/>
    <w:basedOn w:val="Normal"/>
    <w:rsid w:val="00E463D5"/>
    <w:pPr>
      <w:autoSpaceDE w:val="0"/>
      <w:autoSpaceDN w:val="0"/>
      <w:adjustRightInd w:val="0"/>
      <w:spacing w:after="0" w:line="240" w:lineRule="auto"/>
    </w:pPr>
    <w:rPr>
      <w:rFonts w:ascii="Times New Roman" w:eastAsia="Times New Roman" w:hAnsi="Times New Roman" w:cs="Times New Roman"/>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90725">
      <w:bodyDiv w:val="1"/>
      <w:marLeft w:val="0"/>
      <w:marRight w:val="0"/>
      <w:marTop w:val="0"/>
      <w:marBottom w:val="0"/>
      <w:divBdr>
        <w:top w:val="none" w:sz="0" w:space="0" w:color="auto"/>
        <w:left w:val="none" w:sz="0" w:space="0" w:color="auto"/>
        <w:bottom w:val="none" w:sz="0" w:space="0" w:color="auto"/>
        <w:right w:val="none" w:sz="0" w:space="0" w:color="auto"/>
      </w:divBdr>
    </w:div>
    <w:div w:id="74517262">
      <w:bodyDiv w:val="1"/>
      <w:marLeft w:val="0"/>
      <w:marRight w:val="0"/>
      <w:marTop w:val="0"/>
      <w:marBottom w:val="0"/>
      <w:divBdr>
        <w:top w:val="none" w:sz="0" w:space="0" w:color="auto"/>
        <w:left w:val="none" w:sz="0" w:space="0" w:color="auto"/>
        <w:bottom w:val="none" w:sz="0" w:space="0" w:color="auto"/>
        <w:right w:val="none" w:sz="0" w:space="0" w:color="auto"/>
      </w:divBdr>
    </w:div>
    <w:div w:id="587080210">
      <w:bodyDiv w:val="1"/>
      <w:marLeft w:val="0"/>
      <w:marRight w:val="0"/>
      <w:marTop w:val="0"/>
      <w:marBottom w:val="0"/>
      <w:divBdr>
        <w:top w:val="none" w:sz="0" w:space="0" w:color="auto"/>
        <w:left w:val="none" w:sz="0" w:space="0" w:color="auto"/>
        <w:bottom w:val="none" w:sz="0" w:space="0" w:color="auto"/>
        <w:right w:val="none" w:sz="0" w:space="0" w:color="auto"/>
      </w:divBdr>
    </w:div>
    <w:div w:id="601840590">
      <w:bodyDiv w:val="1"/>
      <w:marLeft w:val="0"/>
      <w:marRight w:val="0"/>
      <w:marTop w:val="0"/>
      <w:marBottom w:val="0"/>
      <w:divBdr>
        <w:top w:val="none" w:sz="0" w:space="0" w:color="auto"/>
        <w:left w:val="none" w:sz="0" w:space="0" w:color="auto"/>
        <w:bottom w:val="none" w:sz="0" w:space="0" w:color="auto"/>
        <w:right w:val="none" w:sz="0" w:space="0" w:color="auto"/>
      </w:divBdr>
    </w:div>
    <w:div w:id="176621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1623</Words>
  <Characters>8929</Characters>
  <Application>Microsoft Office Word</Application>
  <DocSecurity>0</DocSecurity>
  <Lines>74</Lines>
  <Paragraphs>21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/INSTITUTO SUPERIOR DE PROFESORADO N  7</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2025-05-08T20:07:00Z</dcterms:created>
  <dcterms:modified xsi:type="dcterms:W3CDTF">2025-06-10T10:25:00Z</dcterms:modified>
</cp:coreProperties>
</file>