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BCF58" w14:textId="024E22E3" w:rsidR="006A7CD2" w:rsidRPr="00CF4252" w:rsidRDefault="006A7CD2" w:rsidP="006A7CD2">
      <w:pPr>
        <w:jc w:val="both"/>
        <w:rPr>
          <w:rFonts w:ascii="Lucida Sans Unicode" w:hAnsi="Lucida Sans Unicode" w:cs="Lucida Sans Unicode"/>
          <w:b/>
          <w:bCs/>
          <w:kern w:val="2"/>
          <w:sz w:val="28"/>
          <w:szCs w:val="28"/>
          <w14:ligatures w14:val="standardContextual"/>
        </w:rPr>
      </w:pPr>
      <w:r w:rsidRPr="00CF4252">
        <w:rPr>
          <w:noProof/>
        </w:rPr>
        <w:drawing>
          <wp:anchor distT="0" distB="0" distL="114300" distR="114300" simplePos="0" relativeHeight="251659264" behindDoc="0" locked="0" layoutInCell="1" allowOverlap="1" wp14:anchorId="0A9D0F9F" wp14:editId="447E4131">
            <wp:simplePos x="0" y="0"/>
            <wp:positionH relativeFrom="margin">
              <wp:align>right</wp:align>
            </wp:positionH>
            <wp:positionV relativeFrom="paragraph">
              <wp:posOffset>0</wp:posOffset>
            </wp:positionV>
            <wp:extent cx="1370965" cy="882015"/>
            <wp:effectExtent l="0" t="0" r="635" b="0"/>
            <wp:wrapSquare wrapText="bothSides"/>
            <wp:docPr id="5" name="Imagen 5"/>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rotWithShape="1">
                    <a:blip r:embed="rId7" cstate="print">
                      <a:extLst>
                        <a:ext uri="{28A0092B-C50C-407E-A947-70E740481C1C}">
                          <a14:useLocalDpi xmlns:a14="http://schemas.microsoft.com/office/drawing/2010/main" val="0"/>
                        </a:ext>
                      </a:extLst>
                    </a:blip>
                    <a:srcRect t="19814" b="15818"/>
                    <a:stretch/>
                  </pic:blipFill>
                  <pic:spPr bwMode="auto">
                    <a:xfrm>
                      <a:off x="0" y="0"/>
                      <a:ext cx="1370965" cy="882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7816EC" w14:textId="77777777" w:rsidR="006A7CD2" w:rsidRPr="00CF4252" w:rsidRDefault="006A7CD2" w:rsidP="006A7CD2">
      <w:pPr>
        <w:jc w:val="both"/>
        <w:rPr>
          <w:rFonts w:ascii="Lucida Sans Unicode" w:hAnsi="Lucida Sans Unicode" w:cs="Lucida Sans Unicode"/>
          <w:b/>
          <w:bCs/>
          <w:kern w:val="2"/>
          <w:sz w:val="28"/>
          <w:szCs w:val="28"/>
          <w14:ligatures w14:val="standardContextual"/>
        </w:rPr>
      </w:pPr>
    </w:p>
    <w:p w14:paraId="53F55969" w14:textId="77777777" w:rsidR="006A7CD2" w:rsidRPr="00CF4252" w:rsidRDefault="006A7CD2" w:rsidP="006A7CD2">
      <w:pPr>
        <w:jc w:val="both"/>
        <w:rPr>
          <w:rFonts w:ascii="Lucida Sans Unicode" w:hAnsi="Lucida Sans Unicode" w:cs="Lucida Sans Unicode"/>
          <w:b/>
          <w:bCs/>
          <w:kern w:val="2"/>
          <w:sz w:val="28"/>
          <w:szCs w:val="28"/>
          <w14:ligatures w14:val="standardContextual"/>
        </w:rPr>
      </w:pPr>
    </w:p>
    <w:p w14:paraId="273F7573" w14:textId="0B84DC47" w:rsidR="006A7CD2" w:rsidRPr="00CF4252" w:rsidRDefault="006A7CD2" w:rsidP="006A7CD2">
      <w:pPr>
        <w:jc w:val="both"/>
        <w:rPr>
          <w:rFonts w:ascii="Lucida Sans Unicode" w:hAnsi="Lucida Sans Unicode" w:cs="Lucida Sans Unicode"/>
          <w:kern w:val="2"/>
          <w:sz w:val="28"/>
          <w:szCs w:val="28"/>
          <w14:ligatures w14:val="standardContextual"/>
        </w:rPr>
      </w:pPr>
      <w:r w:rsidRPr="00CF4252">
        <w:rPr>
          <w:rFonts w:ascii="Lucida Sans Unicode" w:hAnsi="Lucida Sans Unicode" w:cs="Lucida Sans Unicode"/>
          <w:b/>
          <w:bCs/>
          <w:kern w:val="2"/>
          <w:sz w:val="28"/>
          <w:szCs w:val="28"/>
          <w14:ligatures w14:val="standardContextual"/>
        </w:rPr>
        <w:t xml:space="preserve">Carrera: </w:t>
      </w:r>
      <w:r w:rsidR="001E4415" w:rsidRPr="00F10451">
        <w:rPr>
          <w:rFonts w:ascii="Lucida Sans Unicode" w:hAnsi="Lucida Sans Unicode" w:cs="Lucida Sans Unicode"/>
          <w:sz w:val="28"/>
          <w:szCs w:val="28"/>
        </w:rPr>
        <w:t>Profesorado de Educación Secundaria en Biología</w:t>
      </w:r>
    </w:p>
    <w:p w14:paraId="48897D11" w14:textId="1D7B72AD" w:rsidR="006A7CD2" w:rsidRPr="00CF4252" w:rsidRDefault="006A7CD2" w:rsidP="006A7CD2">
      <w:pPr>
        <w:jc w:val="both"/>
        <w:rPr>
          <w:rFonts w:ascii="Lucida Sans Unicode" w:hAnsi="Lucida Sans Unicode" w:cs="Lucida Sans Unicode"/>
          <w:b/>
          <w:bCs/>
          <w:kern w:val="2"/>
          <w:sz w:val="28"/>
          <w:szCs w:val="28"/>
          <w14:ligatures w14:val="standardContextual"/>
        </w:rPr>
      </w:pPr>
      <w:r w:rsidRPr="00CF4252">
        <w:rPr>
          <w:rFonts w:ascii="Lucida Sans Unicode" w:hAnsi="Lucida Sans Unicode" w:cs="Lucida Sans Unicode"/>
          <w:b/>
          <w:bCs/>
          <w:kern w:val="2"/>
          <w:sz w:val="28"/>
          <w:szCs w:val="28"/>
          <w14:ligatures w14:val="standardContextual"/>
        </w:rPr>
        <w:t>Plan/decreto:</w:t>
      </w:r>
      <w:r w:rsidRPr="00CF4252">
        <w:rPr>
          <w:rFonts w:ascii="Lucida Sans Unicode" w:hAnsi="Lucida Sans Unicode" w:cs="Lucida Sans Unicode"/>
          <w:kern w:val="2"/>
          <w:sz w:val="28"/>
          <w:szCs w:val="28"/>
          <w14:ligatures w14:val="standardContextual"/>
        </w:rPr>
        <w:t xml:space="preserve"> </w:t>
      </w:r>
      <w:r w:rsidR="001E4415" w:rsidRPr="00F10451">
        <w:rPr>
          <w:rFonts w:ascii="Lucida Sans Unicode" w:hAnsi="Lucida Sans Unicode" w:cs="Lucida Sans Unicode"/>
          <w:sz w:val="28"/>
          <w:szCs w:val="28"/>
        </w:rPr>
        <w:t>RM 2090/15 Anexo</w:t>
      </w:r>
      <w:r w:rsidR="001E4415">
        <w:rPr>
          <w:rFonts w:ascii="Lucida Sans Unicode" w:hAnsi="Lucida Sans Unicode" w:cs="Lucida Sans Unicode"/>
          <w:sz w:val="28"/>
          <w:szCs w:val="28"/>
        </w:rPr>
        <w:t xml:space="preserve"> </w:t>
      </w:r>
      <w:r w:rsidR="001E4415" w:rsidRPr="00F10451">
        <w:rPr>
          <w:rFonts w:ascii="Lucida Sans Unicode" w:hAnsi="Lucida Sans Unicode" w:cs="Lucida Sans Unicode"/>
          <w:sz w:val="28"/>
          <w:szCs w:val="28"/>
        </w:rPr>
        <w:t>II</w:t>
      </w:r>
    </w:p>
    <w:p w14:paraId="5D8FC92B" w14:textId="7C4761BF" w:rsidR="006A7CD2" w:rsidRPr="00CF4252" w:rsidRDefault="006A7CD2" w:rsidP="006A7CD2">
      <w:pPr>
        <w:jc w:val="both"/>
        <w:rPr>
          <w:rFonts w:ascii="Lucida Sans Unicode" w:hAnsi="Lucida Sans Unicode" w:cs="Lucida Sans Unicode"/>
          <w:kern w:val="2"/>
          <w:sz w:val="28"/>
          <w:szCs w:val="28"/>
          <w14:ligatures w14:val="standardContextual"/>
        </w:rPr>
      </w:pPr>
      <w:r w:rsidRPr="00CF4252">
        <w:rPr>
          <w:rFonts w:ascii="Lucida Sans Unicode" w:hAnsi="Lucida Sans Unicode" w:cs="Lucida Sans Unicode"/>
          <w:b/>
          <w:bCs/>
          <w:kern w:val="2"/>
          <w:sz w:val="28"/>
          <w:szCs w:val="28"/>
          <w14:ligatures w14:val="standardContextual"/>
        </w:rPr>
        <w:t>Año lectivo:</w:t>
      </w:r>
      <w:r w:rsidRPr="00CF4252">
        <w:rPr>
          <w:rFonts w:ascii="Lucida Sans Unicode" w:hAnsi="Lucida Sans Unicode" w:cs="Lucida Sans Unicode"/>
          <w:kern w:val="2"/>
          <w:sz w:val="28"/>
          <w:szCs w:val="28"/>
          <w14:ligatures w14:val="standardContextual"/>
        </w:rPr>
        <w:t xml:space="preserve"> 202</w:t>
      </w:r>
      <w:r w:rsidR="00D83836">
        <w:rPr>
          <w:rFonts w:ascii="Lucida Sans Unicode" w:hAnsi="Lucida Sans Unicode" w:cs="Lucida Sans Unicode"/>
          <w:kern w:val="2"/>
          <w:sz w:val="28"/>
          <w:szCs w:val="28"/>
          <w14:ligatures w14:val="standardContextual"/>
        </w:rPr>
        <w:t>6</w:t>
      </w:r>
    </w:p>
    <w:p w14:paraId="70256836" w14:textId="0855926A" w:rsidR="006A7CD2" w:rsidRPr="00CF4252" w:rsidRDefault="006A7CD2" w:rsidP="006A7CD2">
      <w:pPr>
        <w:jc w:val="both"/>
        <w:rPr>
          <w:rFonts w:ascii="Lucida Sans Unicode" w:hAnsi="Lucida Sans Unicode" w:cs="Lucida Sans Unicode"/>
          <w:kern w:val="2"/>
          <w:sz w:val="28"/>
          <w:szCs w:val="28"/>
          <w14:ligatures w14:val="standardContextual"/>
        </w:rPr>
      </w:pPr>
      <w:r w:rsidRPr="00CF4252">
        <w:rPr>
          <w:rFonts w:ascii="Lucida Sans Unicode" w:hAnsi="Lucida Sans Unicode" w:cs="Lucida Sans Unicode"/>
          <w:b/>
          <w:bCs/>
          <w:kern w:val="2"/>
          <w:sz w:val="28"/>
          <w:szCs w:val="28"/>
          <w14:ligatures w14:val="standardContextual"/>
        </w:rPr>
        <w:t>Unidad curricular:</w:t>
      </w:r>
      <w:r w:rsidRPr="00CF4252">
        <w:rPr>
          <w:rFonts w:ascii="Lucida Sans Unicode" w:hAnsi="Lucida Sans Unicode" w:cs="Lucida Sans Unicode"/>
          <w:kern w:val="2"/>
          <w:sz w:val="28"/>
          <w:szCs w:val="28"/>
          <w14:ligatures w14:val="standardContextual"/>
        </w:rPr>
        <w:t xml:space="preserve"> </w:t>
      </w:r>
      <w:r w:rsidR="0061346C">
        <w:rPr>
          <w:rFonts w:ascii="Lucida Sans Unicode" w:hAnsi="Lucida Sans Unicode" w:cs="Lucida Sans Unicode"/>
          <w:kern w:val="2"/>
          <w:sz w:val="28"/>
          <w:szCs w:val="28"/>
          <w14:ligatures w14:val="standardContextual"/>
        </w:rPr>
        <w:t xml:space="preserve">Ética </w:t>
      </w:r>
      <w:r w:rsidR="001E4415">
        <w:rPr>
          <w:rFonts w:ascii="Lucida Sans Unicode" w:hAnsi="Lucida Sans Unicode" w:cs="Lucida Sans Unicode"/>
          <w:kern w:val="2"/>
          <w:sz w:val="28"/>
          <w:szCs w:val="28"/>
          <w14:ligatures w14:val="standardContextual"/>
        </w:rPr>
        <w:t>y Trabajo Docente</w:t>
      </w:r>
    </w:p>
    <w:p w14:paraId="661BC78A" w14:textId="77777777" w:rsidR="006A7CD2" w:rsidRPr="00CF4252" w:rsidRDefault="006A7CD2" w:rsidP="006A7CD2">
      <w:pPr>
        <w:jc w:val="both"/>
        <w:rPr>
          <w:rFonts w:ascii="Lucida Sans Unicode" w:hAnsi="Lucida Sans Unicode" w:cs="Lucida Sans Unicode"/>
          <w:kern w:val="2"/>
          <w:sz w:val="28"/>
          <w:szCs w:val="28"/>
          <w14:ligatures w14:val="standardContextual"/>
        </w:rPr>
      </w:pPr>
      <w:r w:rsidRPr="00CF4252">
        <w:rPr>
          <w:rFonts w:ascii="Lucida Sans Unicode" w:hAnsi="Lucida Sans Unicode" w:cs="Lucida Sans Unicode"/>
          <w:b/>
          <w:bCs/>
          <w:kern w:val="2"/>
          <w:sz w:val="28"/>
          <w:szCs w:val="28"/>
          <w14:ligatures w14:val="standardContextual"/>
        </w:rPr>
        <w:t>Formato curricular:</w:t>
      </w:r>
      <w:r w:rsidRPr="00CF4252">
        <w:rPr>
          <w:rFonts w:ascii="Lucida Sans Unicode" w:hAnsi="Lucida Sans Unicode" w:cs="Lucida Sans Unicode"/>
          <w:kern w:val="2"/>
          <w:sz w:val="28"/>
          <w:szCs w:val="28"/>
          <w14:ligatures w14:val="standardContextual"/>
        </w:rPr>
        <w:t xml:space="preserve"> Materia</w:t>
      </w:r>
    </w:p>
    <w:p w14:paraId="52C2F6F0" w14:textId="77777777" w:rsidR="006A7CD2" w:rsidRPr="00CF4252" w:rsidRDefault="006A7CD2" w:rsidP="006A7CD2">
      <w:pPr>
        <w:jc w:val="both"/>
        <w:rPr>
          <w:rFonts w:ascii="Lucida Sans Unicode" w:hAnsi="Lucida Sans Unicode" w:cs="Lucida Sans Unicode"/>
          <w:kern w:val="2"/>
          <w:sz w:val="28"/>
          <w:szCs w:val="28"/>
          <w14:ligatures w14:val="standardContextual"/>
        </w:rPr>
      </w:pPr>
      <w:r w:rsidRPr="00CF4252">
        <w:rPr>
          <w:rFonts w:ascii="Lucida Sans Unicode" w:hAnsi="Lucida Sans Unicode" w:cs="Lucida Sans Unicode"/>
          <w:b/>
          <w:bCs/>
          <w:kern w:val="2"/>
          <w:sz w:val="28"/>
          <w:szCs w:val="28"/>
          <w14:ligatures w14:val="standardContextual"/>
        </w:rPr>
        <w:t>Régimen de cursado:</w:t>
      </w:r>
      <w:r w:rsidRPr="00CF4252">
        <w:rPr>
          <w:rFonts w:ascii="Lucida Sans Unicode" w:hAnsi="Lucida Sans Unicode" w:cs="Lucida Sans Unicode"/>
          <w:kern w:val="2"/>
          <w:sz w:val="28"/>
          <w:szCs w:val="28"/>
          <w14:ligatures w14:val="standardContextual"/>
        </w:rPr>
        <w:t xml:space="preserve"> Anual</w:t>
      </w:r>
    </w:p>
    <w:p w14:paraId="1C882E0E" w14:textId="09CBE9E9" w:rsidR="006A7CD2" w:rsidRPr="00CF4252" w:rsidRDefault="006A7CD2" w:rsidP="006A7CD2">
      <w:pPr>
        <w:jc w:val="both"/>
        <w:rPr>
          <w:rFonts w:ascii="Lucida Sans Unicode" w:hAnsi="Lucida Sans Unicode" w:cs="Lucida Sans Unicode"/>
          <w:kern w:val="2"/>
          <w:sz w:val="28"/>
          <w:szCs w:val="28"/>
          <w14:ligatures w14:val="standardContextual"/>
        </w:rPr>
      </w:pPr>
      <w:r w:rsidRPr="00CF4252">
        <w:rPr>
          <w:rFonts w:ascii="Lucida Sans Unicode" w:hAnsi="Lucida Sans Unicode" w:cs="Lucida Sans Unicode"/>
          <w:b/>
          <w:bCs/>
          <w:kern w:val="2"/>
          <w:sz w:val="28"/>
          <w:szCs w:val="28"/>
          <w14:ligatures w14:val="standardContextual"/>
        </w:rPr>
        <w:t>Curso:</w:t>
      </w:r>
      <w:r w:rsidRPr="00CF4252">
        <w:rPr>
          <w:rFonts w:ascii="Lucida Sans Unicode" w:hAnsi="Lucida Sans Unicode" w:cs="Lucida Sans Unicode"/>
          <w:kern w:val="2"/>
          <w:sz w:val="28"/>
          <w:szCs w:val="28"/>
          <w14:ligatures w14:val="standardContextual"/>
        </w:rPr>
        <w:t xml:space="preserve"> 4° año</w:t>
      </w:r>
    </w:p>
    <w:p w14:paraId="2F5B92E6" w14:textId="1018BD2D" w:rsidR="006A7CD2" w:rsidRPr="00CF4252" w:rsidRDefault="006A7CD2" w:rsidP="006A7CD2">
      <w:pPr>
        <w:jc w:val="both"/>
        <w:rPr>
          <w:rFonts w:ascii="Lucida Sans Unicode" w:hAnsi="Lucida Sans Unicode" w:cs="Lucida Sans Unicode"/>
          <w:kern w:val="2"/>
          <w:sz w:val="28"/>
          <w:szCs w:val="28"/>
          <w14:ligatures w14:val="standardContextual"/>
        </w:rPr>
      </w:pPr>
      <w:r w:rsidRPr="00CF4252">
        <w:rPr>
          <w:rFonts w:ascii="Lucida Sans Unicode" w:hAnsi="Lucida Sans Unicode" w:cs="Lucida Sans Unicode"/>
          <w:b/>
          <w:bCs/>
          <w:kern w:val="2"/>
          <w:sz w:val="28"/>
          <w:szCs w:val="28"/>
          <w14:ligatures w14:val="standardContextual"/>
        </w:rPr>
        <w:t>Carga horaria semanal</w:t>
      </w:r>
      <w:r w:rsidRPr="00CF4252">
        <w:rPr>
          <w:rFonts w:ascii="Lucida Sans Unicode" w:hAnsi="Lucida Sans Unicode" w:cs="Lucida Sans Unicode"/>
          <w:kern w:val="2"/>
          <w:sz w:val="28"/>
          <w:szCs w:val="28"/>
          <w14:ligatures w14:val="standardContextual"/>
        </w:rPr>
        <w:t>:</w:t>
      </w:r>
      <w:r w:rsidR="001E4415">
        <w:rPr>
          <w:rFonts w:ascii="Lucida Sans Unicode" w:hAnsi="Lucida Sans Unicode" w:cs="Lucida Sans Unicode"/>
          <w:kern w:val="2"/>
          <w:sz w:val="28"/>
          <w:szCs w:val="28"/>
          <w14:ligatures w14:val="standardContextual"/>
        </w:rPr>
        <w:t>3</w:t>
      </w:r>
      <w:r w:rsidRPr="00CF4252">
        <w:rPr>
          <w:rFonts w:ascii="Lucida Sans Unicode" w:hAnsi="Lucida Sans Unicode" w:cs="Lucida Sans Unicode"/>
          <w:kern w:val="2"/>
          <w:sz w:val="28"/>
          <w:szCs w:val="28"/>
          <w14:ligatures w14:val="standardContextual"/>
        </w:rPr>
        <w:t xml:space="preserve"> hs. cátedra</w:t>
      </w:r>
    </w:p>
    <w:p w14:paraId="671F43CA" w14:textId="77777777" w:rsidR="006A7CD2" w:rsidRPr="00CF4252" w:rsidRDefault="006A7CD2" w:rsidP="006A7CD2">
      <w:pPr>
        <w:jc w:val="both"/>
        <w:rPr>
          <w:rFonts w:ascii="Lucida Sans Unicode" w:hAnsi="Lucida Sans Unicode" w:cs="Lucida Sans Unicode"/>
          <w:kern w:val="2"/>
          <w:sz w:val="28"/>
          <w:szCs w:val="28"/>
          <w14:ligatures w14:val="standardContextual"/>
        </w:rPr>
      </w:pPr>
      <w:r w:rsidRPr="00CF4252">
        <w:rPr>
          <w:rFonts w:ascii="Lucida Sans Unicode" w:hAnsi="Lucida Sans Unicode" w:cs="Lucida Sans Unicode"/>
          <w:b/>
          <w:bCs/>
          <w:kern w:val="2"/>
          <w:sz w:val="28"/>
          <w:szCs w:val="28"/>
          <w14:ligatures w14:val="standardContextual"/>
        </w:rPr>
        <w:t>Profesor:</w:t>
      </w:r>
      <w:r w:rsidRPr="00CF4252">
        <w:rPr>
          <w:rFonts w:ascii="Lucida Sans Unicode" w:hAnsi="Lucida Sans Unicode" w:cs="Lucida Sans Unicode"/>
          <w:kern w:val="2"/>
          <w:sz w:val="28"/>
          <w:szCs w:val="28"/>
          <w14:ligatures w14:val="standardContextual"/>
        </w:rPr>
        <w:t xml:space="preserve"> Delgado, Javier</w:t>
      </w:r>
    </w:p>
    <w:p w14:paraId="35788C1A" w14:textId="3B9EB54A" w:rsidR="006A7CD2" w:rsidRPr="00CF4252" w:rsidRDefault="006A7CD2" w:rsidP="006A7CD2">
      <w:pPr>
        <w:jc w:val="both"/>
        <w:rPr>
          <w:rFonts w:ascii="Lucida Sans Unicode" w:hAnsi="Lucida Sans Unicode" w:cs="Lucida Sans Unicode"/>
          <w:kern w:val="2"/>
          <w:sz w:val="28"/>
          <w:szCs w:val="28"/>
          <w14:ligatures w14:val="standardContextual"/>
        </w:rPr>
      </w:pPr>
      <w:r w:rsidRPr="00CF4252">
        <w:rPr>
          <w:rFonts w:ascii="Lucida Sans Unicode" w:hAnsi="Lucida Sans Unicode" w:cs="Lucida Sans Unicode"/>
          <w:b/>
          <w:bCs/>
          <w:kern w:val="2"/>
          <w:sz w:val="28"/>
          <w:szCs w:val="28"/>
          <w14:ligatures w14:val="standardContextual"/>
        </w:rPr>
        <w:t>Vigencia de la regularidad:</w:t>
      </w:r>
      <w:r w:rsidRPr="00CF4252">
        <w:rPr>
          <w:rFonts w:ascii="Lucida Sans Unicode" w:hAnsi="Lucida Sans Unicode" w:cs="Lucida Sans Unicode"/>
          <w:kern w:val="2"/>
          <w:sz w:val="28"/>
          <w:szCs w:val="28"/>
          <w14:ligatures w14:val="standardContextual"/>
        </w:rPr>
        <w:t xml:space="preserve"> febrero/marzo 20</w:t>
      </w:r>
      <w:r w:rsidR="00D83836">
        <w:rPr>
          <w:rFonts w:ascii="Lucida Sans Unicode" w:hAnsi="Lucida Sans Unicode" w:cs="Lucida Sans Unicode"/>
          <w:kern w:val="2"/>
          <w:sz w:val="28"/>
          <w:szCs w:val="28"/>
          <w14:ligatures w14:val="standardContextual"/>
        </w:rPr>
        <w:t>30</w:t>
      </w:r>
    </w:p>
    <w:p w14:paraId="61210997" w14:textId="77777777" w:rsidR="007A6933" w:rsidRPr="00CF4252" w:rsidRDefault="007A6933" w:rsidP="007A6933">
      <w:pPr>
        <w:spacing w:line="240" w:lineRule="auto"/>
        <w:contextualSpacing/>
        <w:rPr>
          <w:rFonts w:ascii="Lucida Sans Unicode" w:hAnsi="Lucida Sans Unicode" w:cs="Lucida Sans Unicode"/>
          <w:b/>
          <w:bCs/>
          <w:sz w:val="28"/>
          <w:szCs w:val="28"/>
        </w:rPr>
      </w:pPr>
    </w:p>
    <w:p w14:paraId="4AEF6FBC" w14:textId="3780BC34" w:rsidR="006A7CD2" w:rsidRPr="00CF4252" w:rsidRDefault="006A7CD2">
      <w:pPr>
        <w:rPr>
          <w:rFonts w:ascii="Lucida Sans Unicode" w:hAnsi="Lucida Sans Unicode" w:cs="Lucida Sans Unicode"/>
          <w:b/>
          <w:bCs/>
          <w:sz w:val="28"/>
          <w:szCs w:val="28"/>
        </w:rPr>
      </w:pPr>
      <w:r w:rsidRPr="00CF4252">
        <w:rPr>
          <w:rFonts w:ascii="Lucida Sans Unicode" w:hAnsi="Lucida Sans Unicode" w:cs="Lucida Sans Unicode"/>
          <w:b/>
          <w:bCs/>
          <w:sz w:val="28"/>
          <w:szCs w:val="28"/>
        </w:rPr>
        <w:br w:type="page"/>
      </w:r>
    </w:p>
    <w:p w14:paraId="5E9E5936" w14:textId="77777777" w:rsidR="007A6933" w:rsidRPr="00CF4252" w:rsidRDefault="007A6933" w:rsidP="007A67CC">
      <w:pPr>
        <w:spacing w:after="0" w:line="240" w:lineRule="auto"/>
        <w:contextualSpacing/>
        <w:rPr>
          <w:rFonts w:ascii="Lucida Sans Unicode" w:hAnsi="Lucida Sans Unicode" w:cs="Lucida Sans Unicode"/>
          <w:b/>
          <w:bCs/>
          <w:sz w:val="28"/>
          <w:szCs w:val="28"/>
        </w:rPr>
      </w:pPr>
      <w:r w:rsidRPr="00CF4252">
        <w:rPr>
          <w:rFonts w:ascii="Lucida Sans Unicode" w:hAnsi="Lucida Sans Unicode" w:cs="Lucida Sans Unicode"/>
          <w:b/>
          <w:bCs/>
          <w:sz w:val="28"/>
          <w:szCs w:val="28"/>
        </w:rPr>
        <w:lastRenderedPageBreak/>
        <w:t xml:space="preserve">Fundamentación </w:t>
      </w:r>
    </w:p>
    <w:p w14:paraId="7BD14541" w14:textId="77777777" w:rsidR="007A6933" w:rsidRPr="00CF4252" w:rsidRDefault="007A6933" w:rsidP="007A67CC">
      <w:pPr>
        <w:spacing w:after="0" w:line="240" w:lineRule="auto"/>
        <w:contextualSpacing/>
        <w:jc w:val="both"/>
        <w:rPr>
          <w:rFonts w:ascii="Lucida Sans Unicode" w:hAnsi="Lucida Sans Unicode" w:cs="Lucida Sans Unicode"/>
          <w:sz w:val="28"/>
          <w:szCs w:val="28"/>
        </w:rPr>
      </w:pPr>
      <w:r w:rsidRPr="00CF4252">
        <w:rPr>
          <w:rFonts w:ascii="Lucida Sans Unicode" w:hAnsi="Lucida Sans Unicode" w:cs="Lucida Sans Unicode"/>
          <w:b/>
          <w:bCs/>
          <w:sz w:val="28"/>
          <w:szCs w:val="28"/>
        </w:rPr>
        <w:t>Marco epistemológico:</w:t>
      </w:r>
      <w:r w:rsidRPr="00CF4252">
        <w:rPr>
          <w:rFonts w:ascii="Lucida Sans Unicode" w:hAnsi="Lucida Sans Unicode" w:cs="Lucida Sans Unicode"/>
          <w:sz w:val="28"/>
          <w:szCs w:val="28"/>
        </w:rPr>
        <w:t xml:space="preserve"> Se trabajará con el propósito de aportar herramientas para cimentar la tarea ético-política del ciudadano en general y del quehacer docente en particular. Es imprescindible la argumentación crítica de las prácticas morales y ciudadanas para poder realizar una reflexión de las mismas.</w:t>
      </w:r>
    </w:p>
    <w:p w14:paraId="265ACA3F" w14:textId="77777777" w:rsidR="007A6933" w:rsidRPr="00CF4252" w:rsidRDefault="007A6933" w:rsidP="007A67CC">
      <w:pPr>
        <w:spacing w:after="0" w:line="240" w:lineRule="auto"/>
        <w:contextualSpacing/>
        <w:jc w:val="both"/>
        <w:rPr>
          <w:rFonts w:ascii="Lucida Sans Unicode" w:hAnsi="Lucida Sans Unicode" w:cs="Lucida Sans Unicode"/>
          <w:sz w:val="28"/>
          <w:szCs w:val="28"/>
        </w:rPr>
      </w:pPr>
      <w:r w:rsidRPr="00CF4252">
        <w:rPr>
          <w:rFonts w:ascii="Lucida Sans Unicode" w:hAnsi="Lucida Sans Unicode" w:cs="Lucida Sans Unicode"/>
          <w:sz w:val="28"/>
          <w:szCs w:val="28"/>
        </w:rPr>
        <w:t>El estudio de temas éticos y de la figura del ciudadano, por su enriquecido historial y proceso reflexivo, permite evitar dos opuestos nocivos que prevalecen ante la falta de un ejercicio fundamentado: el dogmatismo y el escepticismo.</w:t>
      </w:r>
    </w:p>
    <w:p w14:paraId="040DA1A4" w14:textId="77777777" w:rsidR="007A6933" w:rsidRPr="00CF4252" w:rsidRDefault="007A6933" w:rsidP="007A67CC">
      <w:pPr>
        <w:spacing w:after="0" w:line="240" w:lineRule="auto"/>
        <w:contextualSpacing/>
        <w:jc w:val="both"/>
        <w:rPr>
          <w:rFonts w:ascii="Lucida Sans Unicode" w:hAnsi="Lucida Sans Unicode" w:cs="Lucida Sans Unicode"/>
          <w:sz w:val="28"/>
          <w:szCs w:val="28"/>
        </w:rPr>
      </w:pPr>
      <w:r w:rsidRPr="00CF4252">
        <w:rPr>
          <w:rFonts w:ascii="Lucida Sans Unicode" w:hAnsi="Lucida Sans Unicode" w:cs="Lucida Sans Unicode"/>
          <w:sz w:val="28"/>
          <w:szCs w:val="28"/>
        </w:rPr>
        <w:t xml:space="preserve"> ¿Quién define lo que es bueno? ¿Quién y cómo se define lo que correspondería hacer ante alguna situación práctica? ¿Qué significa hoy ser ciudadano? ¿Qué derechos humanos se están incumpliendo actualmente? ¿Por qué si la educación es un derecho humano sigue habiendo deserción escolar? Ante un mundo cada vez más desigual ¿Cómo debemos pensar lo ético y derechos básicos del ciudadano? Interpelar estas preguntas a partir de la imposibilidad de encontrar alguna argumentación crítica y racional llevaría al plano de la indeterminación. Cada cual sería bueno a su manera, por ejemplo. Se caería inevitablemente en el reino de lo subjetivo y contingente. Además, no se podría hacer evaluación o crítica posible. Sin crítica, no hay posibilidad de cambiar lo dado. El rechazo del escepticismo puede llevar a otro extremo: el dogmatismo. Erigir una especie de tribunal, que se coloca por encima de todos, y desde el cual se juzga y dictamina qué es lo bueno, qué se debe hacer, etc. Por un lado, el relativismo se dirige a la postura acrítica, y cae en el conservadurismo, en aceptar lo dado. Por otro lado, asoma el peligro del dogmatismo: “esto no </w:t>
      </w:r>
      <w:r w:rsidRPr="00CF4252">
        <w:rPr>
          <w:rFonts w:ascii="Lucida Sans Unicode" w:hAnsi="Lucida Sans Unicode" w:cs="Lucida Sans Unicode"/>
          <w:sz w:val="28"/>
          <w:szCs w:val="28"/>
        </w:rPr>
        <w:lastRenderedPageBreak/>
        <w:t>es el bien, aquello sí lo es”, enunciados desde algún criterio “incontaminado” y desde afuera de las experiencias inmediatas.</w:t>
      </w:r>
    </w:p>
    <w:p w14:paraId="5D274518" w14:textId="5B292846" w:rsidR="007A6933" w:rsidRPr="00CF4252" w:rsidRDefault="007A6933" w:rsidP="007A67CC">
      <w:pPr>
        <w:spacing w:after="0" w:line="240" w:lineRule="auto"/>
        <w:contextualSpacing/>
        <w:jc w:val="both"/>
        <w:rPr>
          <w:rFonts w:ascii="Lucida Sans Unicode" w:hAnsi="Lucida Sans Unicode" w:cs="Lucida Sans Unicode"/>
          <w:sz w:val="28"/>
          <w:szCs w:val="28"/>
        </w:rPr>
      </w:pPr>
      <w:r w:rsidRPr="00CF4252">
        <w:rPr>
          <w:rFonts w:ascii="Lucida Sans Unicode" w:hAnsi="Lucida Sans Unicode" w:cs="Lucida Sans Unicode"/>
          <w:sz w:val="28"/>
          <w:szCs w:val="28"/>
        </w:rPr>
        <w:t>El pensamiento y la reflexión son imposibles de concebir si no son como fenómenos sociales</w:t>
      </w:r>
      <w:r w:rsidR="00232F1C">
        <w:rPr>
          <w:rFonts w:ascii="Lucida Sans Unicode" w:hAnsi="Lucida Sans Unicode" w:cs="Lucida Sans Unicode"/>
          <w:sz w:val="28"/>
          <w:szCs w:val="28"/>
        </w:rPr>
        <w:t xml:space="preserve"> </w:t>
      </w:r>
      <w:r w:rsidR="00232F1C" w:rsidRPr="00CF4252">
        <w:rPr>
          <w:rFonts w:ascii="Lucida Sans Unicode" w:hAnsi="Lucida Sans Unicode" w:cs="Lucida Sans Unicode"/>
          <w:sz w:val="28"/>
          <w:szCs w:val="28"/>
        </w:rPr>
        <w:t>(Marcuse, 1986)</w:t>
      </w:r>
      <w:r w:rsidRPr="00CF4252">
        <w:rPr>
          <w:rFonts w:ascii="Lucida Sans Unicode" w:hAnsi="Lucida Sans Unicode" w:cs="Lucida Sans Unicode"/>
          <w:sz w:val="28"/>
          <w:szCs w:val="28"/>
        </w:rPr>
        <w:t xml:space="preserve">. </w:t>
      </w:r>
      <w:r w:rsidR="009B474F" w:rsidRPr="009B474F">
        <w:rPr>
          <w:rFonts w:ascii="Lucida Sans Unicode" w:hAnsi="Lucida Sans Unicode" w:cs="Lucida Sans Unicode"/>
          <w:sz w:val="28"/>
          <w:szCs w:val="28"/>
        </w:rPr>
        <w:t>Esto se debe a que las formas más complejas de pensamiento abstracto están intrínsecamente ligadas al lenguaje; y el lenguaje, como sistema de signos, requiere de una comunidad de hablantes para su actualización. Por este motivo, aunque existan procesos cognitivos individuales, los conceptos que estructuran nuestra realidad no son meras elaboraciones aisladas, sino que poseen un carácter fundamentalmente intersubjetivo, social y un trascurrir histórico</w:t>
      </w:r>
      <w:r w:rsidR="00232F1C">
        <w:rPr>
          <w:rFonts w:ascii="Lucida Sans Unicode" w:hAnsi="Lucida Sans Unicode" w:cs="Lucida Sans Unicode"/>
          <w:sz w:val="28"/>
          <w:szCs w:val="28"/>
        </w:rPr>
        <w:t>.</w:t>
      </w:r>
    </w:p>
    <w:p w14:paraId="46928D39" w14:textId="561B9DF9" w:rsidR="007A6933" w:rsidRPr="00CF4252" w:rsidRDefault="00232F1C" w:rsidP="007A67CC">
      <w:pPr>
        <w:spacing w:after="0" w:line="240" w:lineRule="auto"/>
        <w:contextualSpacing/>
        <w:jc w:val="both"/>
        <w:rPr>
          <w:rFonts w:ascii="Lucida Sans Unicode" w:hAnsi="Lucida Sans Unicode" w:cs="Lucida Sans Unicode"/>
          <w:sz w:val="28"/>
          <w:szCs w:val="28"/>
        </w:rPr>
      </w:pPr>
      <w:r w:rsidRPr="00232F1C">
        <w:rPr>
          <w:rFonts w:ascii="Lucida Sans Unicode" w:hAnsi="Lucida Sans Unicode" w:cs="Lucida Sans Unicode"/>
          <w:sz w:val="28"/>
          <w:szCs w:val="28"/>
        </w:rPr>
        <w:t>En consecuencia, dado que el contenido de nuestro pensamiento y la estructura de los conceptos abstractos se consolidan a través de la interacción humana, la idea del 'bien' o las normas de acción no pueden reducirse a una mera subjetividad aislada. Estos valores emergen de una construcción intersubjetiva y cultural, lo que les otorga una validez que trasciende el arbitrio individual.</w:t>
      </w:r>
      <w:r>
        <w:rPr>
          <w:rFonts w:ascii="Lucida Sans Unicode" w:hAnsi="Lucida Sans Unicode" w:cs="Lucida Sans Unicode"/>
          <w:sz w:val="28"/>
          <w:szCs w:val="28"/>
        </w:rPr>
        <w:t xml:space="preserve"> </w:t>
      </w:r>
      <w:r w:rsidR="007A6933" w:rsidRPr="00CF4252">
        <w:rPr>
          <w:rFonts w:ascii="Lucida Sans Unicode" w:hAnsi="Lucida Sans Unicode" w:cs="Lucida Sans Unicode"/>
          <w:sz w:val="28"/>
          <w:szCs w:val="28"/>
        </w:rPr>
        <w:t>Por esto mismo, hay espacio para el escrutinio y la evaluación crítica y social sobre qué es el bien o cualquier aspecto de lo moral. La realización de la libertad o la realización de la justicia, por ejemplo, son sociales y colectivas. Son ideas que involucran no sólo al yo, sino, en lo fundamental, al nosotros.</w:t>
      </w:r>
    </w:p>
    <w:p w14:paraId="7F40A5EF" w14:textId="77777777" w:rsidR="007A6933" w:rsidRPr="00CF4252" w:rsidRDefault="007A6933" w:rsidP="007A67CC">
      <w:pPr>
        <w:spacing w:after="0" w:line="240" w:lineRule="auto"/>
        <w:contextualSpacing/>
        <w:jc w:val="both"/>
        <w:rPr>
          <w:rFonts w:ascii="Lucida Sans Unicode" w:hAnsi="Lucida Sans Unicode" w:cs="Lucida Sans Unicode"/>
          <w:sz w:val="28"/>
          <w:szCs w:val="28"/>
        </w:rPr>
      </w:pPr>
      <w:r w:rsidRPr="00CF4252">
        <w:rPr>
          <w:rFonts w:ascii="Lucida Sans Unicode" w:hAnsi="Lucida Sans Unicode" w:cs="Lucida Sans Unicode"/>
          <w:sz w:val="28"/>
          <w:szCs w:val="28"/>
        </w:rPr>
        <w:t xml:space="preserve">El estudio de pensadores clásicos en la temática es muy prolífero y constituye una parte crucial como propuesta de trabajo de la cátedra. Muchas veces estas problematizaciones se pasan por alto o se olvidan; pero la mayoría de los problemas actuales sólo pueden desentrañarse gracias a la ayuda de esta fecunda tradición. A pesar de la pérdida de </w:t>
      </w:r>
      <w:r w:rsidRPr="00CF4252">
        <w:rPr>
          <w:rFonts w:ascii="Lucida Sans Unicode" w:hAnsi="Lucida Sans Unicode" w:cs="Lucida Sans Unicode"/>
          <w:sz w:val="28"/>
          <w:szCs w:val="28"/>
        </w:rPr>
        <w:lastRenderedPageBreak/>
        <w:t xml:space="preserve">actualidad en algunos planteos, es posible reconocer y aprender en ellos el inicio de toda reflexión. </w:t>
      </w:r>
    </w:p>
    <w:p w14:paraId="6E2AC70B" w14:textId="77777777" w:rsidR="007A6933" w:rsidRPr="00CF4252" w:rsidRDefault="007A6933" w:rsidP="007A67CC">
      <w:pPr>
        <w:spacing w:after="0" w:line="240" w:lineRule="auto"/>
        <w:contextualSpacing/>
        <w:jc w:val="both"/>
        <w:rPr>
          <w:rFonts w:ascii="Lucida Sans Unicode" w:hAnsi="Lucida Sans Unicode" w:cs="Lucida Sans Unicode"/>
          <w:sz w:val="28"/>
          <w:szCs w:val="28"/>
        </w:rPr>
      </w:pPr>
      <w:r w:rsidRPr="00CF4252">
        <w:rPr>
          <w:rFonts w:ascii="Lucida Sans Unicode" w:hAnsi="Lucida Sans Unicode" w:cs="Lucida Sans Unicode"/>
          <w:sz w:val="28"/>
          <w:szCs w:val="28"/>
        </w:rPr>
        <w:t xml:space="preserve">Renunciar al análisis, estudio y reflexión de los problemas que atañen al mundo contemporáneos es renunciar a entender, y eventualmente cambiar, la realidad en el que se está inmerso. </w:t>
      </w:r>
    </w:p>
    <w:p w14:paraId="7A22EFB2" w14:textId="77777777" w:rsidR="007A6933" w:rsidRPr="00CF4252" w:rsidRDefault="007A6933" w:rsidP="007A67CC">
      <w:pPr>
        <w:spacing w:after="0" w:line="240" w:lineRule="auto"/>
        <w:contextualSpacing/>
        <w:jc w:val="both"/>
        <w:rPr>
          <w:rFonts w:ascii="Lucida Sans Unicode" w:hAnsi="Lucida Sans Unicode" w:cs="Lucida Sans Unicode"/>
          <w:sz w:val="28"/>
          <w:szCs w:val="28"/>
        </w:rPr>
      </w:pPr>
      <w:r w:rsidRPr="00CF4252">
        <w:rPr>
          <w:rFonts w:ascii="Lucida Sans Unicode" w:hAnsi="Lucida Sans Unicode" w:cs="Lucida Sans Unicode"/>
          <w:sz w:val="28"/>
          <w:szCs w:val="28"/>
        </w:rPr>
        <w:t xml:space="preserve">De acuerdo a lo señalado, un desafío inminente de la formación docente y de esta propuesta es poder desentrañar una mirada ético-política que posibilite problematizar la división insalvable que muchas veces se hace de lo ético y político. Fortalecer el estudio de las humanidades en general, y de la formación ética y ciudadana en particular, es imprescindible para el pensamiento crítico y sin dudas central para la educación en los estados democráticos (Nussbaum, 2005). Todo lo anterior no sólo pensado en relación a los estudiantes del nivel superior, si no también pensando en el nivel para el que se está formando. </w:t>
      </w:r>
    </w:p>
    <w:p w14:paraId="295285DD" w14:textId="77777777" w:rsidR="007A6933" w:rsidRPr="00CF4252" w:rsidRDefault="007A6933" w:rsidP="007A67CC">
      <w:pPr>
        <w:spacing w:after="0" w:line="240" w:lineRule="auto"/>
        <w:contextualSpacing/>
        <w:jc w:val="both"/>
        <w:rPr>
          <w:rFonts w:ascii="Lucida Sans Unicode" w:hAnsi="Lucida Sans Unicode" w:cs="Lucida Sans Unicode"/>
          <w:sz w:val="28"/>
          <w:szCs w:val="28"/>
        </w:rPr>
      </w:pPr>
    </w:p>
    <w:p w14:paraId="5DE62F0C" w14:textId="77777777" w:rsidR="007A6933" w:rsidRPr="00CF4252" w:rsidRDefault="007A6933" w:rsidP="007A67CC">
      <w:pPr>
        <w:spacing w:after="0" w:line="240" w:lineRule="auto"/>
        <w:contextualSpacing/>
        <w:jc w:val="both"/>
        <w:rPr>
          <w:rFonts w:ascii="Lucida Sans Unicode" w:eastAsia="Arial" w:hAnsi="Lucida Sans Unicode" w:cs="Lucida Sans Unicode"/>
          <w:sz w:val="28"/>
          <w:szCs w:val="28"/>
        </w:rPr>
      </w:pPr>
      <w:r w:rsidRPr="00CF4252">
        <w:rPr>
          <w:rFonts w:ascii="Lucida Sans Unicode" w:eastAsia="Arial" w:hAnsi="Lucida Sans Unicode" w:cs="Lucida Sans Unicode"/>
          <w:b/>
          <w:sz w:val="28"/>
          <w:szCs w:val="28"/>
        </w:rPr>
        <w:t xml:space="preserve">Política Educativa: </w:t>
      </w:r>
      <w:r w:rsidRPr="00CF4252">
        <w:rPr>
          <w:rFonts w:ascii="Lucida Sans Unicode" w:eastAsia="Arial" w:hAnsi="Lucida Sans Unicode" w:cs="Lucida Sans Unicode"/>
          <w:bCs/>
          <w:sz w:val="28"/>
          <w:szCs w:val="28"/>
        </w:rPr>
        <w:t xml:space="preserve">El proyecto de esta cátedra considera a la educación como un derecho y una práctica política y transformadora. En ese sentido, se dirigen la Ley Nacional de Educación N°26.206 y la política educativa de Santa Fe que plantea tres ejes. En ellos, se </w:t>
      </w:r>
      <w:r w:rsidRPr="00CF4252">
        <w:rPr>
          <w:rFonts w:ascii="Lucida Sans Unicode" w:eastAsia="Arial" w:hAnsi="Lucida Sans Unicode" w:cs="Lucida Sans Unicode"/>
          <w:sz w:val="28"/>
          <w:szCs w:val="28"/>
        </w:rPr>
        <w:t xml:space="preserve">comprende la escuela como una </w:t>
      </w:r>
      <w:r w:rsidRPr="00CF4252">
        <w:rPr>
          <w:rFonts w:ascii="Lucida Sans Unicode" w:eastAsia="Arial" w:hAnsi="Lucida Sans Unicode" w:cs="Lucida Sans Unicode"/>
          <w:i/>
          <w:sz w:val="28"/>
          <w:szCs w:val="28"/>
        </w:rPr>
        <w:t>institución social</w:t>
      </w:r>
      <w:r w:rsidRPr="00CF4252">
        <w:rPr>
          <w:rFonts w:ascii="Lucida Sans Unicode" w:eastAsia="Arial" w:hAnsi="Lucida Sans Unicode" w:cs="Lucida Sans Unicode"/>
          <w:sz w:val="28"/>
          <w:szCs w:val="28"/>
        </w:rPr>
        <w:t xml:space="preserve">, en permanente relación con la comunidad. Se entiende la </w:t>
      </w:r>
      <w:r w:rsidRPr="00CF4252">
        <w:rPr>
          <w:rFonts w:ascii="Lucida Sans Unicode" w:eastAsia="Arial" w:hAnsi="Lucida Sans Unicode" w:cs="Lucida Sans Unicode"/>
          <w:i/>
          <w:sz w:val="28"/>
          <w:szCs w:val="28"/>
        </w:rPr>
        <w:t>calidad educativa</w:t>
      </w:r>
      <w:r w:rsidRPr="00CF4252">
        <w:rPr>
          <w:rFonts w:ascii="Lucida Sans Unicode" w:eastAsia="Arial" w:hAnsi="Lucida Sans Unicode" w:cs="Lucida Sans Unicode"/>
          <w:sz w:val="28"/>
          <w:szCs w:val="28"/>
        </w:rPr>
        <w:t xml:space="preserve"> en función de un saber cómo sinónimo de construcción colectiva y relevante para los estudiantes. </w:t>
      </w:r>
      <w:r w:rsidRPr="00CF4252">
        <w:rPr>
          <w:rFonts w:ascii="Lucida Sans Unicode" w:eastAsia="Arial" w:hAnsi="Lucida Sans Unicode" w:cs="Lucida Sans Unicode"/>
          <w:i/>
          <w:sz w:val="28"/>
          <w:szCs w:val="28"/>
        </w:rPr>
        <w:t>La inclusión socio-educativa</w:t>
      </w:r>
      <w:r w:rsidRPr="00CF4252">
        <w:rPr>
          <w:rFonts w:ascii="Lucida Sans Unicode" w:eastAsia="Arial" w:hAnsi="Lucida Sans Unicode" w:cs="Lucida Sans Unicode"/>
          <w:sz w:val="28"/>
          <w:szCs w:val="28"/>
        </w:rPr>
        <w:t xml:space="preserve"> supone en este proyecto un desafío en propiciar condiciones de ingreso, permanencia y egreso.</w:t>
      </w:r>
    </w:p>
    <w:p w14:paraId="62A7CF4D" w14:textId="77777777" w:rsidR="007A6933" w:rsidRPr="00CF4252" w:rsidRDefault="007A6933" w:rsidP="007A67CC">
      <w:pPr>
        <w:spacing w:after="0" w:line="240" w:lineRule="auto"/>
        <w:contextualSpacing/>
        <w:jc w:val="both"/>
        <w:rPr>
          <w:rFonts w:ascii="Lucida Sans Unicode" w:eastAsia="Arial" w:hAnsi="Lucida Sans Unicode" w:cs="Lucida Sans Unicode"/>
          <w:sz w:val="28"/>
          <w:szCs w:val="28"/>
        </w:rPr>
      </w:pPr>
      <w:r w:rsidRPr="00CF4252">
        <w:rPr>
          <w:rFonts w:ascii="Lucida Sans Unicode" w:eastAsia="Arial" w:hAnsi="Lucida Sans Unicode" w:cs="Lucida Sans Unicode"/>
          <w:sz w:val="28"/>
          <w:szCs w:val="28"/>
        </w:rPr>
        <w:t xml:space="preserve">Es imprescindible comprender la formación docente como un derecho que piense las diferentes y diversas realidades, no sólo </w:t>
      </w:r>
      <w:r w:rsidRPr="00CF4252">
        <w:rPr>
          <w:rFonts w:ascii="Lucida Sans Unicode" w:eastAsia="Arial" w:hAnsi="Lucida Sans Unicode" w:cs="Lucida Sans Unicode"/>
          <w:sz w:val="28"/>
          <w:szCs w:val="28"/>
        </w:rPr>
        <w:lastRenderedPageBreak/>
        <w:t xml:space="preserve">de los estudiantes sino también las del nivel para el que se forma. </w:t>
      </w:r>
    </w:p>
    <w:p w14:paraId="5AC8A50C" w14:textId="77777777" w:rsidR="007A6933" w:rsidRPr="00CF4252" w:rsidRDefault="007A6933" w:rsidP="007A67CC">
      <w:pPr>
        <w:spacing w:after="0" w:line="240" w:lineRule="auto"/>
        <w:contextualSpacing/>
        <w:jc w:val="both"/>
        <w:rPr>
          <w:rFonts w:ascii="Lucida Sans Unicode" w:hAnsi="Lucida Sans Unicode" w:cs="Lucida Sans Unicode"/>
          <w:sz w:val="28"/>
          <w:szCs w:val="28"/>
        </w:rPr>
      </w:pPr>
      <w:r w:rsidRPr="00CF4252">
        <w:rPr>
          <w:rFonts w:ascii="Lucida Sans Unicode" w:eastAsia="Arial" w:hAnsi="Lucida Sans Unicode" w:cs="Lucida Sans Unicode"/>
          <w:sz w:val="28"/>
          <w:szCs w:val="28"/>
        </w:rPr>
        <w:t>Los estudiantes del profesorado no escapan a una influencia de la cual son presos la mayoría de los jóvenes de su época, están atravesados por una cultura digital muy fuerte. La contrapartida de esta influencia es que muchos estudiantes poseen dificultades acerca de competencias básicas como: comprensión lectora, habilidades de expresión, hábitos de estudios etc. También</w:t>
      </w:r>
      <w:r w:rsidRPr="00CF4252">
        <w:rPr>
          <w:rFonts w:ascii="Lucida Sans Unicode" w:hAnsi="Lucida Sans Unicode" w:cs="Lucida Sans Unicode"/>
          <w:sz w:val="28"/>
          <w:szCs w:val="28"/>
        </w:rPr>
        <w:t xml:space="preserve"> y de acuerdo a la experiencia de años anteriores se ha percibido cierta irregularidad en la cursada de los estudiantes, esto debido a que algunos deben trabajar o tienen obligaciones familiares.</w:t>
      </w:r>
    </w:p>
    <w:p w14:paraId="5E70A2A9" w14:textId="77777777" w:rsidR="007A6933" w:rsidRPr="00CF4252" w:rsidRDefault="007A6933" w:rsidP="007A67CC">
      <w:pPr>
        <w:spacing w:after="0" w:line="240" w:lineRule="auto"/>
        <w:contextualSpacing/>
        <w:jc w:val="both"/>
        <w:rPr>
          <w:rFonts w:ascii="Lucida Sans Unicode" w:eastAsia="Arial" w:hAnsi="Lucida Sans Unicode" w:cs="Lucida Sans Unicode"/>
          <w:sz w:val="28"/>
          <w:szCs w:val="28"/>
        </w:rPr>
      </w:pPr>
      <w:r w:rsidRPr="00CF4252">
        <w:rPr>
          <w:rFonts w:ascii="Lucida Sans Unicode" w:eastAsia="Arial" w:hAnsi="Lucida Sans Unicode" w:cs="Lucida Sans Unicode"/>
          <w:sz w:val="28"/>
          <w:szCs w:val="28"/>
        </w:rPr>
        <w:t>Teniendo en cuenta lo anterior</w:t>
      </w:r>
      <w:r w:rsidRPr="00CF4252">
        <w:rPr>
          <w:rFonts w:ascii="Lucida Sans Unicode" w:eastAsia="Arial" w:hAnsi="Lucida Sans Unicode" w:cs="Lucida Sans Unicode"/>
          <w:color w:val="000000"/>
          <w:sz w:val="28"/>
          <w:szCs w:val="28"/>
        </w:rPr>
        <w:t>,</w:t>
      </w:r>
      <w:r w:rsidRPr="00CF4252">
        <w:rPr>
          <w:rFonts w:ascii="Lucida Sans Unicode" w:eastAsia="Arial" w:hAnsi="Lucida Sans Unicode" w:cs="Lucida Sans Unicode"/>
          <w:sz w:val="28"/>
          <w:szCs w:val="28"/>
        </w:rPr>
        <w:t xml:space="preserve"> es importante tomar y apropiarse de la categoría de trayectorias escolares, si se pretende materializar la escuela en general y los profesorados en particular, como instituciones sociales con calidad educativa e inclusión social. Terigi (2008) distingue las trayectorias teóricas de las reales, y aclara que estas últimas son las que no siguen los cauces establecidos por el sistema. Es un desafío de los profesorados aportar propuestas teniendo presente las trayectorias reales y de ese modo ir en dirección a la calidad e inclusión en materia educativa. </w:t>
      </w:r>
    </w:p>
    <w:p w14:paraId="221D1D6A" w14:textId="77777777" w:rsidR="007A6933" w:rsidRPr="00CF4252" w:rsidRDefault="007A6933" w:rsidP="007A67CC">
      <w:pPr>
        <w:spacing w:after="0" w:line="240" w:lineRule="auto"/>
        <w:contextualSpacing/>
        <w:jc w:val="both"/>
        <w:rPr>
          <w:rFonts w:ascii="Lucida Sans Unicode" w:eastAsia="Arial" w:hAnsi="Lucida Sans Unicode" w:cs="Lucida Sans Unicode"/>
          <w:sz w:val="28"/>
          <w:szCs w:val="28"/>
        </w:rPr>
      </w:pPr>
    </w:p>
    <w:p w14:paraId="51FE3430" w14:textId="2EEEF867" w:rsidR="007A6933" w:rsidRPr="00CF4252" w:rsidRDefault="007A6933" w:rsidP="007A67CC">
      <w:pPr>
        <w:spacing w:after="0" w:line="240" w:lineRule="auto"/>
        <w:contextualSpacing/>
        <w:jc w:val="both"/>
        <w:rPr>
          <w:rFonts w:ascii="Lucida Sans Unicode" w:hAnsi="Lucida Sans Unicode" w:cs="Lucida Sans Unicode"/>
          <w:sz w:val="28"/>
          <w:szCs w:val="28"/>
        </w:rPr>
      </w:pPr>
      <w:r w:rsidRPr="00CF4252">
        <w:rPr>
          <w:rFonts w:ascii="Lucida Sans Unicode" w:hAnsi="Lucida Sans Unicode" w:cs="Lucida Sans Unicode"/>
          <w:b/>
          <w:bCs/>
          <w:sz w:val="28"/>
          <w:szCs w:val="28"/>
        </w:rPr>
        <w:t>Marco Curricular:</w:t>
      </w:r>
      <w:r w:rsidRPr="00CF4252">
        <w:rPr>
          <w:rFonts w:ascii="Lucida Sans Unicode" w:hAnsi="Lucida Sans Unicode" w:cs="Lucida Sans Unicode"/>
          <w:sz w:val="28"/>
          <w:szCs w:val="28"/>
        </w:rPr>
        <w:t xml:space="preserve"> La unidad curricular de Ética</w:t>
      </w:r>
      <w:r w:rsidR="00265AD9" w:rsidRPr="00CF4252">
        <w:rPr>
          <w:rFonts w:ascii="Lucida Sans Unicode" w:hAnsi="Lucida Sans Unicode" w:cs="Lucida Sans Unicode"/>
          <w:sz w:val="28"/>
          <w:szCs w:val="28"/>
        </w:rPr>
        <w:t xml:space="preserve"> </w:t>
      </w:r>
      <w:r w:rsidR="001E4415">
        <w:rPr>
          <w:rFonts w:ascii="Lucida Sans Unicode" w:hAnsi="Lucida Sans Unicode" w:cs="Lucida Sans Unicode"/>
          <w:sz w:val="28"/>
          <w:szCs w:val="28"/>
        </w:rPr>
        <w:t>y Trabajo Docente</w:t>
      </w:r>
      <w:r w:rsidRPr="00CF4252">
        <w:rPr>
          <w:rFonts w:ascii="Lucida Sans Unicode" w:hAnsi="Lucida Sans Unicode" w:cs="Lucida Sans Unicode"/>
          <w:sz w:val="28"/>
          <w:szCs w:val="28"/>
        </w:rPr>
        <w:t xml:space="preserve"> se ubica en el cuarto año de la carrera de </w:t>
      </w:r>
      <w:r w:rsidR="00265AD9" w:rsidRPr="00CF4252">
        <w:rPr>
          <w:rFonts w:ascii="Lucida Sans Unicode" w:hAnsi="Lucida Sans Unicode" w:cs="Lucida Sans Unicode"/>
          <w:sz w:val="28"/>
          <w:szCs w:val="28"/>
        </w:rPr>
        <w:t xml:space="preserve">Profesorado de Educación Superior en </w:t>
      </w:r>
      <w:r w:rsidR="001E4415" w:rsidRPr="00F10451">
        <w:rPr>
          <w:rFonts w:ascii="Lucida Sans Unicode" w:hAnsi="Lucida Sans Unicode" w:cs="Lucida Sans Unicode"/>
          <w:sz w:val="28"/>
          <w:szCs w:val="28"/>
        </w:rPr>
        <w:t>del Profesorado de Educación Secundaria en Biología e integra el Campo de la</w:t>
      </w:r>
      <w:r w:rsidR="001E4415">
        <w:rPr>
          <w:rFonts w:ascii="Lucida Sans Unicode" w:hAnsi="Lucida Sans Unicode" w:cs="Lucida Sans Unicode"/>
          <w:sz w:val="28"/>
          <w:szCs w:val="28"/>
        </w:rPr>
        <w:t xml:space="preserve"> </w:t>
      </w:r>
      <w:r w:rsidR="001E4415" w:rsidRPr="00F10451">
        <w:rPr>
          <w:rFonts w:ascii="Lucida Sans Unicode" w:hAnsi="Lucida Sans Unicode" w:cs="Lucida Sans Unicode"/>
          <w:sz w:val="28"/>
          <w:szCs w:val="28"/>
        </w:rPr>
        <w:t>Formación General</w:t>
      </w:r>
      <w:r w:rsidRPr="00CF4252">
        <w:rPr>
          <w:rFonts w:ascii="Lucida Sans Unicode" w:hAnsi="Lucida Sans Unicode" w:cs="Lucida Sans Unicode"/>
          <w:sz w:val="28"/>
          <w:szCs w:val="28"/>
        </w:rPr>
        <w:t xml:space="preserve">. Si bien </w:t>
      </w:r>
      <w:r w:rsidR="00265AD9" w:rsidRPr="00CF4252">
        <w:rPr>
          <w:rFonts w:ascii="Lucida Sans Unicode" w:hAnsi="Lucida Sans Unicode" w:cs="Lucida Sans Unicode"/>
          <w:sz w:val="28"/>
          <w:szCs w:val="28"/>
        </w:rPr>
        <w:t xml:space="preserve">Ética </w:t>
      </w:r>
      <w:r w:rsidR="001E4415">
        <w:rPr>
          <w:rFonts w:ascii="Lucida Sans Unicode" w:hAnsi="Lucida Sans Unicode" w:cs="Lucida Sans Unicode"/>
          <w:sz w:val="28"/>
          <w:szCs w:val="28"/>
        </w:rPr>
        <w:t>y Trabajo Docente</w:t>
      </w:r>
      <w:r w:rsidR="00265AD9" w:rsidRPr="00CF4252">
        <w:rPr>
          <w:rFonts w:ascii="Lucida Sans Unicode" w:hAnsi="Lucida Sans Unicode" w:cs="Lucida Sans Unicode"/>
          <w:sz w:val="28"/>
          <w:szCs w:val="28"/>
        </w:rPr>
        <w:t xml:space="preserve"> </w:t>
      </w:r>
      <w:r w:rsidRPr="00CF4252">
        <w:rPr>
          <w:rFonts w:ascii="Lucida Sans Unicode" w:hAnsi="Lucida Sans Unicode" w:cs="Lucida Sans Unicode"/>
          <w:sz w:val="28"/>
          <w:szCs w:val="28"/>
        </w:rPr>
        <w:t xml:space="preserve">como espacio curricular, forma parte de la Formación General también busca una vinculación con el Campo de la Formación de Orientación, con el Especifico y también con la práctica docente. En relación </w:t>
      </w:r>
      <w:r w:rsidRPr="00CF4252">
        <w:rPr>
          <w:rFonts w:ascii="Lucida Sans Unicode" w:hAnsi="Lucida Sans Unicode" w:cs="Lucida Sans Unicode"/>
          <w:sz w:val="28"/>
          <w:szCs w:val="28"/>
        </w:rPr>
        <w:lastRenderedPageBreak/>
        <w:t xml:space="preserve">a este último, </w:t>
      </w:r>
      <w:r w:rsidR="00265AD9" w:rsidRPr="00CF4252">
        <w:rPr>
          <w:rFonts w:ascii="Lucida Sans Unicode" w:hAnsi="Lucida Sans Unicode" w:cs="Lucida Sans Unicode"/>
          <w:sz w:val="28"/>
          <w:szCs w:val="28"/>
        </w:rPr>
        <w:t xml:space="preserve">Ética </w:t>
      </w:r>
      <w:r w:rsidR="001E4415">
        <w:rPr>
          <w:rFonts w:ascii="Lucida Sans Unicode" w:hAnsi="Lucida Sans Unicode" w:cs="Lucida Sans Unicode"/>
          <w:sz w:val="28"/>
          <w:szCs w:val="28"/>
        </w:rPr>
        <w:t>y Trabajo Docente</w:t>
      </w:r>
      <w:r w:rsidRPr="00CF4252">
        <w:rPr>
          <w:rFonts w:ascii="Lucida Sans Unicode" w:hAnsi="Lucida Sans Unicode" w:cs="Lucida Sans Unicode"/>
          <w:sz w:val="28"/>
          <w:szCs w:val="28"/>
        </w:rPr>
        <w:t xml:space="preserve"> introduce contenidos, interrogantes y problemáticas que aportan a la práctica docente en su conjunto </w:t>
      </w:r>
      <w:r w:rsidR="001E4415" w:rsidRPr="008E144E">
        <w:rPr>
          <w:rFonts w:ascii="Lucida Sans Unicode" w:hAnsi="Lucida Sans Unicode" w:cs="Lucida Sans Unicode"/>
          <w:sz w:val="28"/>
          <w:szCs w:val="28"/>
        </w:rPr>
        <w:t>(Diseño, 2015)</w:t>
      </w:r>
      <w:r w:rsidR="001E4415" w:rsidRPr="00F10451">
        <w:rPr>
          <w:rFonts w:ascii="Lucida Sans Unicode" w:hAnsi="Lucida Sans Unicode" w:cs="Lucida Sans Unicode"/>
          <w:sz w:val="28"/>
          <w:szCs w:val="28"/>
        </w:rPr>
        <w:t>.</w:t>
      </w:r>
    </w:p>
    <w:p w14:paraId="2024F69F" w14:textId="0E34557F" w:rsidR="007A6933" w:rsidRPr="00CF4252" w:rsidRDefault="007A6933" w:rsidP="007A67CC">
      <w:pPr>
        <w:spacing w:after="0" w:line="240" w:lineRule="auto"/>
        <w:contextualSpacing/>
        <w:jc w:val="both"/>
        <w:rPr>
          <w:rFonts w:ascii="Lucida Sans Unicode" w:hAnsi="Lucida Sans Unicode" w:cs="Lucida Sans Unicode"/>
          <w:sz w:val="28"/>
          <w:szCs w:val="28"/>
        </w:rPr>
      </w:pPr>
      <w:r w:rsidRPr="00CF4252">
        <w:rPr>
          <w:rFonts w:ascii="Lucida Sans Unicode" w:hAnsi="Lucida Sans Unicode" w:cs="Lucida Sans Unicode"/>
          <w:sz w:val="28"/>
          <w:szCs w:val="28"/>
        </w:rPr>
        <w:t>En el Campo General la materia establece una ligazón con los espacios de Pedagogía de primer año y en especial con Filosofía</w:t>
      </w:r>
      <w:r w:rsidR="00265AD9" w:rsidRPr="00CF4252">
        <w:rPr>
          <w:rFonts w:ascii="Lucida Sans Unicode" w:hAnsi="Lucida Sans Unicode" w:cs="Lucida Sans Unicode"/>
          <w:sz w:val="28"/>
          <w:szCs w:val="28"/>
        </w:rPr>
        <w:t xml:space="preserve"> del </w:t>
      </w:r>
      <w:r w:rsidR="001E4415">
        <w:rPr>
          <w:rFonts w:ascii="Lucida Sans Unicode" w:hAnsi="Lucida Sans Unicode" w:cs="Lucida Sans Unicode"/>
          <w:sz w:val="28"/>
          <w:szCs w:val="28"/>
        </w:rPr>
        <w:t>tercer</w:t>
      </w:r>
      <w:r w:rsidR="00265AD9" w:rsidRPr="00CF4252">
        <w:rPr>
          <w:rFonts w:ascii="Lucida Sans Unicode" w:hAnsi="Lucida Sans Unicode" w:cs="Lucida Sans Unicode"/>
          <w:sz w:val="28"/>
          <w:szCs w:val="28"/>
        </w:rPr>
        <w:t xml:space="preserve"> año</w:t>
      </w:r>
      <w:r w:rsidRPr="00CF4252">
        <w:rPr>
          <w:rFonts w:ascii="Lucida Sans Unicode" w:hAnsi="Lucida Sans Unicode" w:cs="Lucida Sans Unicode"/>
          <w:sz w:val="28"/>
          <w:szCs w:val="28"/>
        </w:rPr>
        <w:t xml:space="preserve">. Además, </w:t>
      </w:r>
      <w:r w:rsidR="00265AD9" w:rsidRPr="00CF4252">
        <w:rPr>
          <w:rFonts w:ascii="Lucida Sans Unicode" w:hAnsi="Lucida Sans Unicode" w:cs="Lucida Sans Unicode"/>
          <w:sz w:val="28"/>
          <w:szCs w:val="28"/>
        </w:rPr>
        <w:t xml:space="preserve">Ética </w:t>
      </w:r>
      <w:r w:rsidR="001E4415">
        <w:rPr>
          <w:rFonts w:ascii="Lucida Sans Unicode" w:hAnsi="Lucida Sans Unicode" w:cs="Lucida Sans Unicode"/>
          <w:sz w:val="28"/>
          <w:szCs w:val="28"/>
        </w:rPr>
        <w:t>y Trabajo Docente</w:t>
      </w:r>
      <w:r w:rsidRPr="00CF4252">
        <w:rPr>
          <w:rFonts w:ascii="Lucida Sans Unicode" w:hAnsi="Lucida Sans Unicode" w:cs="Lucida Sans Unicode"/>
          <w:sz w:val="28"/>
          <w:szCs w:val="28"/>
        </w:rPr>
        <w:t xml:space="preserve"> mantiene una vinculación </w:t>
      </w:r>
      <w:r w:rsidR="00265AD9" w:rsidRPr="00CF4252">
        <w:rPr>
          <w:rFonts w:ascii="Lucida Sans Unicode" w:hAnsi="Lucida Sans Unicode" w:cs="Lucida Sans Unicode"/>
          <w:sz w:val="28"/>
          <w:szCs w:val="28"/>
        </w:rPr>
        <w:t>con las prácticas en general</w:t>
      </w:r>
      <w:r w:rsidR="00BB3F1A" w:rsidRPr="00CF4252">
        <w:rPr>
          <w:rFonts w:ascii="Lucida Sans Unicode" w:hAnsi="Lucida Sans Unicode" w:cs="Lucida Sans Unicode"/>
          <w:sz w:val="28"/>
          <w:szCs w:val="28"/>
        </w:rPr>
        <w:t xml:space="preserve"> (I, II, III y IV)</w:t>
      </w:r>
      <w:r w:rsidRPr="00CF4252">
        <w:rPr>
          <w:rFonts w:ascii="Lucida Sans Unicode" w:hAnsi="Lucida Sans Unicode" w:cs="Lucida Sans Unicode"/>
          <w:sz w:val="28"/>
          <w:szCs w:val="28"/>
        </w:rPr>
        <w:t>.</w:t>
      </w:r>
    </w:p>
    <w:p w14:paraId="4515FBCA" w14:textId="77777777" w:rsidR="007A6933" w:rsidRPr="00CF4252" w:rsidRDefault="007A6933" w:rsidP="007A67CC">
      <w:pPr>
        <w:spacing w:after="0" w:line="240" w:lineRule="auto"/>
        <w:contextualSpacing/>
        <w:jc w:val="both"/>
        <w:rPr>
          <w:rFonts w:ascii="Lucida Sans Unicode" w:hAnsi="Lucida Sans Unicode" w:cs="Lucida Sans Unicode"/>
          <w:sz w:val="28"/>
          <w:szCs w:val="28"/>
        </w:rPr>
      </w:pPr>
    </w:p>
    <w:p w14:paraId="77695FE7" w14:textId="77777777" w:rsidR="007A6933" w:rsidRPr="00CF4252" w:rsidRDefault="007A6933" w:rsidP="007A67CC">
      <w:pPr>
        <w:spacing w:after="0" w:line="240" w:lineRule="auto"/>
        <w:contextualSpacing/>
        <w:jc w:val="both"/>
        <w:rPr>
          <w:rFonts w:ascii="Lucida Sans Unicode" w:eastAsia="Arial" w:hAnsi="Lucida Sans Unicode" w:cs="Lucida Sans Unicode"/>
          <w:color w:val="000000"/>
          <w:sz w:val="28"/>
          <w:szCs w:val="28"/>
        </w:rPr>
      </w:pPr>
      <w:r w:rsidRPr="00CF4252">
        <w:rPr>
          <w:rFonts w:ascii="Lucida Sans Unicode" w:eastAsia="Arial" w:hAnsi="Lucida Sans Unicode" w:cs="Lucida Sans Unicode"/>
          <w:b/>
          <w:sz w:val="28"/>
          <w:szCs w:val="28"/>
        </w:rPr>
        <w:t>Marco Didáctico:</w:t>
      </w:r>
      <w:r w:rsidRPr="00CF4252">
        <w:rPr>
          <w:rFonts w:ascii="Lucida Sans Unicode" w:eastAsia="Arial" w:hAnsi="Lucida Sans Unicode" w:cs="Lucida Sans Unicode"/>
          <w:sz w:val="28"/>
          <w:szCs w:val="28"/>
        </w:rPr>
        <w:t xml:space="preserve"> </w:t>
      </w:r>
      <w:r w:rsidRPr="00CF4252">
        <w:rPr>
          <w:rFonts w:ascii="Lucida Sans Unicode" w:eastAsia="Arial" w:hAnsi="Lucida Sans Unicode" w:cs="Lucida Sans Unicode"/>
          <w:color w:val="000000"/>
          <w:sz w:val="28"/>
          <w:szCs w:val="28"/>
        </w:rPr>
        <w:t xml:space="preserve">La educación es una práctica por medios de saberes y ahí reside la imposibilidad de desvincular conocimiento y educación. Además, </w:t>
      </w:r>
      <w:r w:rsidRPr="00CF4252">
        <w:rPr>
          <w:rFonts w:ascii="Lucida Sans Unicode" w:eastAsia="Arial" w:hAnsi="Lucida Sans Unicode" w:cs="Lucida Sans Unicode"/>
          <w:sz w:val="28"/>
          <w:szCs w:val="28"/>
        </w:rPr>
        <w:t xml:space="preserve">la educación es una </w:t>
      </w:r>
      <w:r w:rsidRPr="00CF4252">
        <w:rPr>
          <w:rFonts w:ascii="Lucida Sans Unicode" w:eastAsia="Arial" w:hAnsi="Lucida Sans Unicode" w:cs="Lucida Sans Unicode"/>
          <w:color w:val="000000"/>
          <w:sz w:val="28"/>
          <w:szCs w:val="28"/>
        </w:rPr>
        <w:t>práctica social en donde hay discursos, interpretaciones, disputas constantes de proyectos diversos y construcciones de subjetividades situadas en una coyuntura histórica</w:t>
      </w:r>
      <w:r w:rsidRPr="00CF4252">
        <w:rPr>
          <w:rFonts w:ascii="Lucida Sans Unicode" w:hAnsi="Lucida Sans Unicode" w:cs="Lucida Sans Unicode"/>
          <w:sz w:val="28"/>
          <w:szCs w:val="28"/>
        </w:rPr>
        <w:t xml:space="preserve"> (</w:t>
      </w:r>
      <w:r w:rsidRPr="00CF4252">
        <w:rPr>
          <w:rFonts w:ascii="Lucida Sans Unicode" w:eastAsia="Arial" w:hAnsi="Lucida Sans Unicode" w:cs="Lucida Sans Unicode"/>
          <w:color w:val="000000"/>
          <w:sz w:val="28"/>
          <w:szCs w:val="28"/>
        </w:rPr>
        <w:t xml:space="preserve">Puiggrós y Marengo, 2013). En tal sentido, el pensamiento crítico sobre lo educativo supone una mirada que cuestiona la objetividad que hace gala de neutralidad y de hechos sin interpretaciones. Por ello, es muy difícil pensar el conocimiento y el saber sin algún tipo de relación con el poder. De ahí, que la educación puede apuntar a dos extremos, ser una práctica de subordinación o como decía Freire (2008) ser una práctica de liberación. Es prioridad poder contribuir a una reflexión que intente analizar críticamente las prácticas educativas para poder encontrar su poder productivo de subjetividades. </w:t>
      </w:r>
    </w:p>
    <w:p w14:paraId="209113DC" w14:textId="77777777" w:rsidR="007A6933" w:rsidRPr="00CF4252" w:rsidRDefault="007A6933" w:rsidP="007A67CC">
      <w:pPr>
        <w:spacing w:after="0" w:line="240" w:lineRule="auto"/>
        <w:contextualSpacing/>
        <w:jc w:val="both"/>
        <w:rPr>
          <w:rFonts w:ascii="Lucida Sans Unicode" w:eastAsia="Arial" w:hAnsi="Lucida Sans Unicode" w:cs="Lucida Sans Unicode"/>
          <w:sz w:val="28"/>
          <w:szCs w:val="28"/>
        </w:rPr>
      </w:pPr>
      <w:r w:rsidRPr="00CF4252">
        <w:rPr>
          <w:rFonts w:ascii="Lucida Sans Unicode" w:eastAsia="Arial" w:hAnsi="Lucida Sans Unicode" w:cs="Lucida Sans Unicode"/>
          <w:sz w:val="28"/>
          <w:szCs w:val="28"/>
        </w:rPr>
        <w:t>En relación a lo anterior se comprende la enseñanza como esa actividad con finalidad y que supone una mediación entre saberes que se pretenden trasmitir y que, los estudiantes pretenden aprender (Litwin, 2008). Lo anterior permite tener en cuenta no sólo las singularidades de los estudiantes del profesorado si no también los del nivel para el cual se forma.</w:t>
      </w:r>
    </w:p>
    <w:p w14:paraId="78B3AAF9" w14:textId="77777777" w:rsidR="007A6933" w:rsidRPr="00CF4252" w:rsidRDefault="007A6933" w:rsidP="007A67CC">
      <w:pPr>
        <w:spacing w:after="0" w:line="240" w:lineRule="auto"/>
        <w:contextualSpacing/>
        <w:jc w:val="both"/>
        <w:rPr>
          <w:rFonts w:ascii="Lucida Sans Unicode" w:eastAsia="Arial" w:hAnsi="Lucida Sans Unicode" w:cs="Lucida Sans Unicode"/>
          <w:sz w:val="28"/>
          <w:szCs w:val="28"/>
        </w:rPr>
      </w:pPr>
    </w:p>
    <w:p w14:paraId="1FB2FA4F" w14:textId="77777777" w:rsidR="007A6933" w:rsidRPr="00CF4252" w:rsidRDefault="007A6933" w:rsidP="007A67CC">
      <w:pPr>
        <w:spacing w:after="0" w:line="240" w:lineRule="auto"/>
        <w:jc w:val="both"/>
        <w:rPr>
          <w:rFonts w:ascii="Lucida Sans Unicode" w:hAnsi="Lucida Sans Unicode" w:cs="Lucida Sans Unicode"/>
          <w:b/>
          <w:bCs/>
          <w:sz w:val="28"/>
          <w:szCs w:val="28"/>
        </w:rPr>
      </w:pPr>
      <w:r w:rsidRPr="00CF4252">
        <w:rPr>
          <w:rFonts w:ascii="Lucida Sans Unicode" w:hAnsi="Lucida Sans Unicode" w:cs="Lucida Sans Unicode"/>
          <w:b/>
          <w:bCs/>
          <w:sz w:val="28"/>
          <w:szCs w:val="28"/>
        </w:rPr>
        <w:lastRenderedPageBreak/>
        <w:t>Propósitos</w:t>
      </w:r>
    </w:p>
    <w:p w14:paraId="30397940" w14:textId="77777777" w:rsidR="007A6933" w:rsidRPr="00CF4252" w:rsidRDefault="007A6933" w:rsidP="007A67CC">
      <w:pPr>
        <w:spacing w:after="0" w:line="240" w:lineRule="auto"/>
        <w:contextualSpacing/>
        <w:jc w:val="both"/>
        <w:rPr>
          <w:rFonts w:ascii="Lucida Sans Unicode" w:hAnsi="Lucida Sans Unicode" w:cs="Lucida Sans Unicode"/>
          <w:sz w:val="28"/>
          <w:szCs w:val="28"/>
        </w:rPr>
      </w:pPr>
      <w:r w:rsidRPr="00CF4252">
        <w:rPr>
          <w:rFonts w:ascii="Lucida Sans Unicode" w:hAnsi="Lucida Sans Unicode" w:cs="Lucida Sans Unicode"/>
          <w:sz w:val="28"/>
          <w:szCs w:val="28"/>
        </w:rPr>
        <w:t>-Brindar oportunidades que permitan reconocer y comprender la complejidad ética del trabajo docente, y sus condicionamientos sociales, políticos, económicos e institucionales.</w:t>
      </w:r>
    </w:p>
    <w:p w14:paraId="27ED49D8" w14:textId="77777777" w:rsidR="007A6933" w:rsidRPr="00CF4252" w:rsidRDefault="007A6933" w:rsidP="007A67CC">
      <w:pPr>
        <w:spacing w:after="0" w:line="240" w:lineRule="auto"/>
        <w:contextualSpacing/>
        <w:jc w:val="both"/>
        <w:rPr>
          <w:rFonts w:ascii="Lucida Sans Unicode" w:hAnsi="Lucida Sans Unicode" w:cs="Lucida Sans Unicode"/>
          <w:sz w:val="28"/>
          <w:szCs w:val="28"/>
        </w:rPr>
      </w:pPr>
      <w:r w:rsidRPr="00CF4252">
        <w:rPr>
          <w:rFonts w:ascii="Lucida Sans Unicode" w:hAnsi="Lucida Sans Unicode" w:cs="Lucida Sans Unicode"/>
          <w:sz w:val="28"/>
          <w:szCs w:val="28"/>
        </w:rPr>
        <w:t>-Generar situaciones que problematicen las prácticas como futuros docentes.</w:t>
      </w:r>
    </w:p>
    <w:p w14:paraId="5536A2C8" w14:textId="77777777" w:rsidR="007A6933" w:rsidRPr="00CF4252" w:rsidRDefault="007A6933" w:rsidP="007A67CC">
      <w:pPr>
        <w:spacing w:after="0" w:line="240" w:lineRule="auto"/>
        <w:contextualSpacing/>
        <w:jc w:val="both"/>
        <w:rPr>
          <w:rFonts w:ascii="Lucida Sans Unicode" w:hAnsi="Lucida Sans Unicode" w:cs="Lucida Sans Unicode"/>
          <w:sz w:val="28"/>
          <w:szCs w:val="28"/>
        </w:rPr>
      </w:pPr>
      <w:r w:rsidRPr="00CF4252">
        <w:rPr>
          <w:rFonts w:ascii="Lucida Sans Unicode" w:hAnsi="Lucida Sans Unicode" w:cs="Lucida Sans Unicode"/>
          <w:sz w:val="28"/>
          <w:szCs w:val="28"/>
        </w:rPr>
        <w:t>-</w:t>
      </w:r>
      <w:r w:rsidRPr="00CF4252">
        <w:rPr>
          <w:rFonts w:ascii="Lucida Sans Unicode" w:hAnsi="Lucida Sans Unicode" w:cs="Lucida Sans Unicode"/>
          <w:bCs/>
          <w:sz w:val="28"/>
          <w:szCs w:val="28"/>
        </w:rPr>
        <w:t>Promover la producción narrativa en pos de mejorar la cohesión y coherencia textual.</w:t>
      </w:r>
    </w:p>
    <w:p w14:paraId="2C0FBF27"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color w:val="000000"/>
          <w:sz w:val="28"/>
          <w:szCs w:val="28"/>
        </w:rPr>
        <w:t>-Fort</w:t>
      </w:r>
      <w:r w:rsidRPr="00CF4252">
        <w:rPr>
          <w:rFonts w:ascii="Lucida Sans Unicode" w:hAnsi="Lucida Sans Unicode" w:cs="Lucida Sans Unicode"/>
          <w:sz w:val="28"/>
          <w:szCs w:val="28"/>
        </w:rPr>
        <w:t xml:space="preserve">alecer el estudio de las humanidades en general y el de la ética en particular, con el fin de enriquecer las prácticas de residencia. </w:t>
      </w:r>
    </w:p>
    <w:p w14:paraId="7325159B"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 xml:space="preserve">-Acompañar las diversas trayectorias de los estudiantes mediante la implementación de estrategias que permitan diversas instancias y tiempos de aprendizajes. </w:t>
      </w:r>
    </w:p>
    <w:p w14:paraId="70BABE5C" w14:textId="77777777" w:rsidR="007A6933" w:rsidRPr="00CF4252" w:rsidRDefault="007A6933" w:rsidP="007A67CC">
      <w:pPr>
        <w:spacing w:after="0" w:line="240" w:lineRule="auto"/>
        <w:jc w:val="both"/>
        <w:rPr>
          <w:rFonts w:ascii="Lucida Sans Unicode" w:hAnsi="Lucida Sans Unicode" w:cs="Lucida Sans Unicode"/>
          <w:sz w:val="28"/>
          <w:szCs w:val="28"/>
        </w:rPr>
      </w:pPr>
    </w:p>
    <w:p w14:paraId="4725D4B8" w14:textId="77777777" w:rsidR="007A6933" w:rsidRPr="00CF4252" w:rsidRDefault="007A6933" w:rsidP="007A67CC">
      <w:pPr>
        <w:spacing w:after="0" w:line="240" w:lineRule="auto"/>
        <w:jc w:val="both"/>
        <w:rPr>
          <w:rFonts w:ascii="Lucida Sans Unicode" w:hAnsi="Lucida Sans Unicode" w:cs="Lucida Sans Unicode"/>
          <w:b/>
          <w:bCs/>
          <w:sz w:val="28"/>
          <w:szCs w:val="28"/>
        </w:rPr>
      </w:pPr>
      <w:bookmarkStart w:id="0" w:name="_Hlk224908693"/>
      <w:r w:rsidRPr="00CF4252">
        <w:rPr>
          <w:rFonts w:ascii="Lucida Sans Unicode" w:hAnsi="Lucida Sans Unicode" w:cs="Lucida Sans Unicode"/>
          <w:b/>
          <w:bCs/>
          <w:sz w:val="28"/>
          <w:szCs w:val="28"/>
        </w:rPr>
        <w:t>Contenidos</w:t>
      </w:r>
    </w:p>
    <w:p w14:paraId="115E7615" w14:textId="77777777" w:rsidR="007A6933" w:rsidRPr="00CF4252" w:rsidRDefault="007A6933" w:rsidP="007A67CC">
      <w:pPr>
        <w:spacing w:after="0" w:line="240" w:lineRule="auto"/>
        <w:jc w:val="both"/>
        <w:rPr>
          <w:rFonts w:ascii="Lucida Sans Unicode" w:hAnsi="Lucida Sans Unicode" w:cs="Lucida Sans Unicode"/>
          <w:b/>
          <w:bCs/>
          <w:sz w:val="28"/>
          <w:szCs w:val="28"/>
        </w:rPr>
      </w:pPr>
      <w:bookmarkStart w:id="1" w:name="_Hlk131952466"/>
      <w:r w:rsidRPr="00CF4252">
        <w:rPr>
          <w:rFonts w:ascii="Lucida Sans Unicode" w:hAnsi="Lucida Sans Unicode" w:cs="Lucida Sans Unicode"/>
          <w:b/>
          <w:bCs/>
          <w:sz w:val="28"/>
          <w:szCs w:val="28"/>
        </w:rPr>
        <w:t>Unidad I: Corrientes éticas</w:t>
      </w:r>
    </w:p>
    <w:p w14:paraId="40E76C9C" w14:textId="251D56E5" w:rsidR="00F66797" w:rsidRPr="00CF4252" w:rsidRDefault="007A6933" w:rsidP="007A67CC">
      <w:pPr>
        <w:pStyle w:val="Ttulo1"/>
        <w:keepNext w:val="0"/>
        <w:spacing w:before="0" w:after="0"/>
        <w:jc w:val="both"/>
        <w:rPr>
          <w:rFonts w:ascii="Lucida Sans Unicode" w:hAnsi="Lucida Sans Unicode" w:cs="Lucida Sans Unicode"/>
          <w:b w:val="0"/>
          <w:sz w:val="28"/>
          <w:szCs w:val="28"/>
          <w:lang w:val="es-AR"/>
        </w:rPr>
      </w:pPr>
      <w:r w:rsidRPr="00CF4252">
        <w:rPr>
          <w:rFonts w:ascii="Lucida Sans Unicode" w:hAnsi="Lucida Sans Unicode" w:cs="Lucida Sans Unicode"/>
          <w:b w:val="0"/>
          <w:sz w:val="28"/>
          <w:szCs w:val="28"/>
          <w:lang w:val="es-AR" w:eastAsia="es-AR"/>
        </w:rPr>
        <w:t>Los sofistas y Sócrates. Las primeras preguntas</w:t>
      </w:r>
      <w:r w:rsidRPr="00CF4252">
        <w:rPr>
          <w:rFonts w:ascii="Lucida Sans Unicode" w:hAnsi="Lucida Sans Unicode" w:cs="Lucida Sans Unicode"/>
          <w:b w:val="0"/>
          <w:i/>
          <w:iCs/>
          <w:sz w:val="28"/>
          <w:szCs w:val="28"/>
          <w:lang w:val="es-AR" w:eastAsia="es-AR"/>
        </w:rPr>
        <w:t xml:space="preserve">. </w:t>
      </w:r>
      <w:r w:rsidRPr="00CF4252">
        <w:rPr>
          <w:rFonts w:ascii="Lucida Sans Unicode" w:hAnsi="Lucida Sans Unicode" w:cs="Lucida Sans Unicode"/>
          <w:b w:val="0"/>
          <w:sz w:val="28"/>
          <w:szCs w:val="28"/>
          <w:lang w:val="es-AR" w:eastAsia="es-AR"/>
        </w:rPr>
        <w:t xml:space="preserve">Ser bueno, ser el mejor, ser virtuoso. Protágoras: el origen de la moralidad. ¿La moral se puede enseñar? La virtud es conocimiento. Platón. La ciudad justa. El “Gorgias”. ¿qué es mejor, la justicia o la injusticia? La “república”: ¿qué es la justicia? Las leyes: la desilusión política. </w:t>
      </w:r>
      <w:r w:rsidRPr="00CF4252">
        <w:rPr>
          <w:rFonts w:ascii="Lucida Sans Unicode" w:hAnsi="Lucida Sans Unicode" w:cs="Lucida Sans Unicode"/>
          <w:b w:val="0"/>
          <w:sz w:val="28"/>
          <w:szCs w:val="28"/>
          <w:lang w:val="es-AR"/>
        </w:rPr>
        <w:t>Aristóteles. La vida buena</w:t>
      </w:r>
      <w:r w:rsidRPr="00CF4252">
        <w:rPr>
          <w:rFonts w:ascii="Lucida Sans Unicode" w:hAnsi="Lucida Sans Unicode" w:cs="Lucida Sans Unicode"/>
          <w:b w:val="0"/>
          <w:sz w:val="28"/>
          <w:szCs w:val="28"/>
          <w:lang w:val="es-AR" w:eastAsia="es-AR"/>
        </w:rPr>
        <w:t xml:space="preserve">. </w:t>
      </w:r>
      <w:r w:rsidRPr="00CF4252">
        <w:rPr>
          <w:rFonts w:ascii="Lucida Sans Unicode" w:hAnsi="Lucida Sans Unicode" w:cs="Lucida Sans Unicode"/>
          <w:b w:val="0"/>
          <w:sz w:val="28"/>
          <w:szCs w:val="28"/>
          <w:lang w:val="es-AR"/>
        </w:rPr>
        <w:t>El fin es ser feliz</w:t>
      </w:r>
      <w:r w:rsidRPr="00CF4252">
        <w:rPr>
          <w:rFonts w:ascii="Lucida Sans Unicode" w:hAnsi="Lucida Sans Unicode" w:cs="Lucida Sans Unicode"/>
          <w:b w:val="0"/>
          <w:sz w:val="28"/>
          <w:szCs w:val="28"/>
          <w:lang w:val="es-AR" w:eastAsia="es-AR"/>
        </w:rPr>
        <w:t xml:space="preserve">. </w:t>
      </w:r>
      <w:r w:rsidRPr="00CF4252">
        <w:rPr>
          <w:rFonts w:ascii="Lucida Sans Unicode" w:hAnsi="Lucida Sans Unicode" w:cs="Lucida Sans Unicode"/>
          <w:b w:val="0"/>
          <w:sz w:val="28"/>
          <w:szCs w:val="28"/>
          <w:lang w:val="es-AR"/>
        </w:rPr>
        <w:t>La virtud como término medio</w:t>
      </w:r>
      <w:r w:rsidRPr="00CF4252">
        <w:rPr>
          <w:rFonts w:ascii="Lucida Sans Unicode" w:hAnsi="Lucida Sans Unicode" w:cs="Lucida Sans Unicode"/>
          <w:b w:val="0"/>
          <w:sz w:val="28"/>
          <w:szCs w:val="28"/>
          <w:lang w:val="es-AR" w:eastAsia="es-AR"/>
        </w:rPr>
        <w:t xml:space="preserve">. </w:t>
      </w:r>
      <w:r w:rsidRPr="00CF4252">
        <w:rPr>
          <w:rFonts w:ascii="Lucida Sans Unicode" w:hAnsi="Lucida Sans Unicode" w:cs="Lucida Sans Unicode"/>
          <w:b w:val="0"/>
          <w:sz w:val="28"/>
          <w:szCs w:val="28"/>
          <w:lang w:val="es-AR"/>
        </w:rPr>
        <w:t>El hombre prudente</w:t>
      </w:r>
      <w:r w:rsidRPr="00CF4252">
        <w:rPr>
          <w:rFonts w:ascii="Lucida Sans Unicode" w:hAnsi="Lucida Sans Unicode" w:cs="Lucida Sans Unicode"/>
          <w:b w:val="0"/>
          <w:sz w:val="28"/>
          <w:szCs w:val="28"/>
          <w:lang w:val="es-AR" w:eastAsia="es-AR"/>
        </w:rPr>
        <w:t xml:space="preserve">. </w:t>
      </w:r>
      <w:r w:rsidRPr="00CF4252">
        <w:rPr>
          <w:rFonts w:ascii="Lucida Sans Unicode" w:hAnsi="Lucida Sans Unicode" w:cs="Lucida Sans Unicode"/>
          <w:b w:val="0"/>
          <w:sz w:val="28"/>
          <w:szCs w:val="28"/>
          <w:lang w:val="es-AR"/>
        </w:rPr>
        <w:t>La justicia y la amistad</w:t>
      </w:r>
      <w:r w:rsidRPr="00CF4252">
        <w:rPr>
          <w:rFonts w:ascii="Lucida Sans Unicode" w:hAnsi="Lucida Sans Unicode" w:cs="Lucida Sans Unicode"/>
          <w:b w:val="0"/>
          <w:sz w:val="28"/>
          <w:szCs w:val="28"/>
          <w:lang w:val="es-AR" w:eastAsia="es-AR"/>
        </w:rPr>
        <w:t xml:space="preserve">. </w:t>
      </w:r>
      <w:r w:rsidRPr="00CF4252">
        <w:rPr>
          <w:rFonts w:ascii="Lucida Sans Unicode" w:hAnsi="Lucida Sans Unicode" w:cs="Lucida Sans Unicode"/>
          <w:b w:val="0"/>
          <w:sz w:val="28"/>
          <w:szCs w:val="28"/>
          <w:lang w:val="es-AR"/>
        </w:rPr>
        <w:t>De la ética a la política</w:t>
      </w:r>
      <w:r w:rsidRPr="00CF4252">
        <w:rPr>
          <w:rFonts w:ascii="Lucida Sans Unicode" w:hAnsi="Lucida Sans Unicode" w:cs="Lucida Sans Unicode"/>
          <w:b w:val="0"/>
          <w:sz w:val="28"/>
          <w:szCs w:val="28"/>
          <w:lang w:val="es-AR" w:eastAsia="es-AR"/>
        </w:rPr>
        <w:t xml:space="preserve">. </w:t>
      </w:r>
    </w:p>
    <w:p w14:paraId="555643E7" w14:textId="41D6982F" w:rsidR="00F66797" w:rsidRPr="00CF4252" w:rsidRDefault="007A6933" w:rsidP="007A67CC">
      <w:pPr>
        <w:pStyle w:val="Ttulo1"/>
        <w:keepNext w:val="0"/>
        <w:spacing w:before="0" w:after="0"/>
        <w:jc w:val="both"/>
        <w:rPr>
          <w:rFonts w:ascii="Lucida Sans Unicode" w:hAnsi="Lucida Sans Unicode" w:cs="Lucida Sans Unicode"/>
          <w:b w:val="0"/>
          <w:bCs w:val="0"/>
          <w:sz w:val="28"/>
          <w:szCs w:val="28"/>
          <w:lang w:val="es-AR"/>
        </w:rPr>
      </w:pPr>
      <w:r w:rsidRPr="00CF4252">
        <w:rPr>
          <w:rFonts w:ascii="Lucida Sans Unicode" w:hAnsi="Lucida Sans Unicode" w:cs="Lucida Sans Unicode"/>
          <w:b w:val="0"/>
          <w:bCs w:val="0"/>
          <w:sz w:val="28"/>
          <w:szCs w:val="28"/>
          <w:lang w:val="es-AR"/>
        </w:rPr>
        <w:t xml:space="preserve">La Crítica de la Razón práctica y la ética de Kant. El concepto de “razón práctica” y los objetivos de la nueva Crítica. La ley moral como imperativo categórico. La esencia del imperativo categórico. Las fórmulas del imperativo categórico. La libertad como condición y fundamento de la ley moral. El principio de </w:t>
      </w:r>
      <w:r w:rsidRPr="00CF4252">
        <w:rPr>
          <w:rFonts w:ascii="Lucida Sans Unicode" w:hAnsi="Lucida Sans Unicode" w:cs="Lucida Sans Unicode"/>
          <w:b w:val="0"/>
          <w:bCs w:val="0"/>
          <w:sz w:val="28"/>
          <w:szCs w:val="28"/>
          <w:lang w:val="es-AR"/>
        </w:rPr>
        <w:lastRenderedPageBreak/>
        <w:t>la autonomía moral y su significado. El bien moral y el tipo de juicio. El rigorismo y el himno kantiano al deber. Los postulados de la razón práctica y la primacía de la razón práctica con respecto a la razón pura.</w:t>
      </w:r>
    </w:p>
    <w:p w14:paraId="00642903" w14:textId="3D71E475" w:rsidR="007A6933" w:rsidRPr="00CF4252" w:rsidRDefault="007A6933" w:rsidP="007A67CC">
      <w:pPr>
        <w:pStyle w:val="Ttulo1"/>
        <w:keepNext w:val="0"/>
        <w:spacing w:before="0" w:after="0"/>
        <w:jc w:val="both"/>
        <w:rPr>
          <w:rFonts w:ascii="Lucida Sans Unicode" w:hAnsi="Lucida Sans Unicode" w:cs="Lucida Sans Unicode"/>
          <w:b w:val="0"/>
          <w:bCs w:val="0"/>
          <w:sz w:val="28"/>
          <w:szCs w:val="28"/>
          <w:lang w:val="es-AR"/>
        </w:rPr>
      </w:pPr>
      <w:r w:rsidRPr="00CF4252">
        <w:rPr>
          <w:rFonts w:ascii="Lucida Sans Unicode" w:hAnsi="Lucida Sans Unicode" w:cs="Lucida Sans Unicode"/>
          <w:b w:val="0"/>
          <w:bCs w:val="0"/>
          <w:sz w:val="28"/>
          <w:szCs w:val="28"/>
          <w:lang w:val="es-AR"/>
        </w:rPr>
        <w:t xml:space="preserve">La cuestión de la ética en Marx. Las dos posiciones en disputa. Ética y concepción materialista. Relativismo y crítica en la sociedad clasista. La crítica inmanente. </w:t>
      </w:r>
    </w:p>
    <w:p w14:paraId="1D86062C" w14:textId="77777777" w:rsidR="007A6933" w:rsidRPr="00CF4252" w:rsidRDefault="007A6933" w:rsidP="007A67CC">
      <w:pPr>
        <w:spacing w:after="0" w:line="240" w:lineRule="auto"/>
        <w:jc w:val="both"/>
        <w:rPr>
          <w:rFonts w:ascii="Lucida Sans Unicode" w:hAnsi="Lucida Sans Unicode" w:cs="Lucida Sans Unicode"/>
          <w:b/>
          <w:bCs/>
          <w:sz w:val="28"/>
          <w:szCs w:val="28"/>
        </w:rPr>
      </w:pPr>
    </w:p>
    <w:p w14:paraId="39A794A9" w14:textId="77777777" w:rsidR="007A6933" w:rsidRPr="00CF4252" w:rsidRDefault="007A6933" w:rsidP="007A67CC">
      <w:pPr>
        <w:spacing w:after="0" w:line="240" w:lineRule="auto"/>
        <w:jc w:val="both"/>
        <w:rPr>
          <w:rFonts w:ascii="Lucida Sans Unicode" w:hAnsi="Lucida Sans Unicode" w:cs="Lucida Sans Unicode"/>
          <w:b/>
          <w:bCs/>
          <w:sz w:val="28"/>
          <w:szCs w:val="28"/>
        </w:rPr>
      </w:pPr>
      <w:r w:rsidRPr="00CF4252">
        <w:rPr>
          <w:rFonts w:ascii="Lucida Sans Unicode" w:hAnsi="Lucida Sans Unicode" w:cs="Lucida Sans Unicode"/>
          <w:b/>
          <w:bCs/>
          <w:sz w:val="28"/>
          <w:szCs w:val="28"/>
        </w:rPr>
        <w:t>Bibliografía del alumno:</w:t>
      </w:r>
    </w:p>
    <w:p w14:paraId="6CFEF4FA"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Astarita, R. (2011) La cuestión de la ética en Marx. Buenos Aires. (Astarita Rolando Blog).</w:t>
      </w:r>
    </w:p>
    <w:p w14:paraId="0C091602" w14:textId="4A2C6B4D"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Camps, V. (2013) Breve Historia de la Ética. España: Eudaimov. (pp. 4-</w:t>
      </w:r>
      <w:r w:rsidR="00D83836">
        <w:rPr>
          <w:rFonts w:ascii="Lucida Sans Unicode" w:hAnsi="Lucida Sans Unicode" w:cs="Lucida Sans Unicode"/>
          <w:sz w:val="28"/>
          <w:szCs w:val="28"/>
        </w:rPr>
        <w:t>44</w:t>
      </w:r>
      <w:r w:rsidRPr="00CF4252">
        <w:rPr>
          <w:rFonts w:ascii="Lucida Sans Unicode" w:hAnsi="Lucida Sans Unicode" w:cs="Lucida Sans Unicode"/>
          <w:sz w:val="28"/>
          <w:szCs w:val="28"/>
        </w:rPr>
        <w:t>).</w:t>
      </w:r>
      <w:r w:rsidR="008E0367">
        <w:rPr>
          <w:rFonts w:ascii="Lucida Sans Unicode" w:hAnsi="Lucida Sans Unicode" w:cs="Lucida Sans Unicode"/>
          <w:sz w:val="28"/>
          <w:szCs w:val="28"/>
        </w:rPr>
        <w:t xml:space="preserve"> </w:t>
      </w:r>
    </w:p>
    <w:p w14:paraId="539DEF84" w14:textId="7B887553"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Reale, G. y Antisieri, D. (1995) Historia del pensamiento filosófico y científico. Tomo II. Barcelona: Herder. (760-773)</w:t>
      </w:r>
    </w:p>
    <w:p w14:paraId="6CFA7BE8" w14:textId="77777777" w:rsidR="007A6933" w:rsidRPr="00CF4252" w:rsidRDefault="007A6933" w:rsidP="007A67CC">
      <w:pPr>
        <w:spacing w:after="0" w:line="240" w:lineRule="auto"/>
        <w:jc w:val="both"/>
        <w:rPr>
          <w:rFonts w:ascii="Lucida Sans Unicode" w:hAnsi="Lucida Sans Unicode" w:cs="Lucida Sans Unicode"/>
          <w:sz w:val="28"/>
          <w:szCs w:val="28"/>
        </w:rPr>
      </w:pPr>
    </w:p>
    <w:p w14:paraId="60707521" w14:textId="77777777" w:rsidR="007A6933" w:rsidRPr="00CF4252" w:rsidRDefault="007A6933" w:rsidP="007A67CC">
      <w:pPr>
        <w:spacing w:after="0" w:line="240" w:lineRule="auto"/>
        <w:jc w:val="both"/>
        <w:rPr>
          <w:rFonts w:ascii="Lucida Sans Unicode" w:hAnsi="Lucida Sans Unicode" w:cs="Lucida Sans Unicode"/>
          <w:b/>
          <w:bCs/>
          <w:sz w:val="28"/>
          <w:szCs w:val="28"/>
        </w:rPr>
      </w:pPr>
      <w:r w:rsidRPr="00CF4252">
        <w:rPr>
          <w:rFonts w:ascii="Lucida Sans Unicode" w:hAnsi="Lucida Sans Unicode" w:cs="Lucida Sans Unicode"/>
          <w:b/>
          <w:bCs/>
          <w:sz w:val="28"/>
          <w:szCs w:val="28"/>
        </w:rPr>
        <w:t xml:space="preserve">Unidad II: Ciudadanía: De la ética a la política. </w:t>
      </w:r>
    </w:p>
    <w:p w14:paraId="65C6DBD1" w14:textId="3E7F5D0C" w:rsidR="00951993" w:rsidRPr="00CF4252" w:rsidRDefault="0095199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 xml:space="preserve">De la ética a la política: </w:t>
      </w:r>
      <w:r w:rsidR="00CB1246" w:rsidRPr="00CF4252">
        <w:rPr>
          <w:rFonts w:ascii="Lucida Sans Unicode" w:hAnsi="Lucida Sans Unicode" w:cs="Lucida Sans Unicode"/>
          <w:sz w:val="28"/>
          <w:szCs w:val="28"/>
        </w:rPr>
        <w:t xml:space="preserve">Locke </w:t>
      </w:r>
      <w:r w:rsidR="00CB1246">
        <w:rPr>
          <w:rFonts w:ascii="Lucida Sans Unicode" w:hAnsi="Lucida Sans Unicode" w:cs="Lucida Sans Unicode"/>
          <w:sz w:val="28"/>
          <w:szCs w:val="28"/>
        </w:rPr>
        <w:t xml:space="preserve">y </w:t>
      </w:r>
      <w:r w:rsidRPr="00CF4252">
        <w:rPr>
          <w:rFonts w:ascii="Lucida Sans Unicode" w:hAnsi="Lucida Sans Unicode" w:cs="Lucida Sans Unicode"/>
          <w:sz w:val="28"/>
          <w:szCs w:val="28"/>
        </w:rPr>
        <w:t>Constant.</w:t>
      </w:r>
    </w:p>
    <w:p w14:paraId="22F5BEB3" w14:textId="76DE2EB0"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 xml:space="preserve">Democracia y liberalismo. Los derechos del hombre. Iusnaturalismo. Los límites al poder del Estado. Libertad contra el poder. Democracia e igualdad. El individualismo y el organicismo. La tiranía de la mayoría. Liberalismo y utilitarismo. La democracia representativa. </w:t>
      </w:r>
    </w:p>
    <w:p w14:paraId="57BF8A92" w14:textId="4F7F03FB"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Emancipación política y emancipación humana. Estado como generalidad. Comunidad política diferente a sociedad civil: antítesis secular. Interés privado. Hombre público y hombre privado. ¿Se suprime la religiosidad del hombre?</w:t>
      </w:r>
    </w:p>
    <w:p w14:paraId="6A33F6F3" w14:textId="77777777" w:rsidR="007A6933" w:rsidRPr="00CF4252" w:rsidRDefault="007A6933" w:rsidP="007A67CC">
      <w:pPr>
        <w:spacing w:after="0" w:line="240" w:lineRule="auto"/>
        <w:jc w:val="both"/>
        <w:rPr>
          <w:rFonts w:ascii="Lucida Sans Unicode" w:hAnsi="Lucida Sans Unicode" w:cs="Lucida Sans Unicode"/>
          <w:sz w:val="28"/>
          <w:szCs w:val="28"/>
        </w:rPr>
      </w:pPr>
    </w:p>
    <w:p w14:paraId="6695C867" w14:textId="77777777" w:rsidR="007A6933" w:rsidRPr="00CF4252" w:rsidRDefault="007A6933" w:rsidP="007A67CC">
      <w:pPr>
        <w:spacing w:after="0" w:line="240" w:lineRule="auto"/>
        <w:jc w:val="both"/>
        <w:rPr>
          <w:rFonts w:ascii="Lucida Sans Unicode" w:hAnsi="Lucida Sans Unicode" w:cs="Lucida Sans Unicode"/>
          <w:b/>
          <w:bCs/>
          <w:sz w:val="28"/>
          <w:szCs w:val="28"/>
        </w:rPr>
      </w:pPr>
      <w:r w:rsidRPr="00CF4252">
        <w:rPr>
          <w:rFonts w:ascii="Lucida Sans Unicode" w:hAnsi="Lucida Sans Unicode" w:cs="Lucida Sans Unicode"/>
          <w:b/>
          <w:bCs/>
          <w:sz w:val="28"/>
          <w:szCs w:val="28"/>
        </w:rPr>
        <w:t>Bibliografía del alumno:</w:t>
      </w:r>
    </w:p>
    <w:p w14:paraId="1B36087D" w14:textId="66730CA6"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Bobbio, N</w:t>
      </w:r>
      <w:r w:rsidR="00DC3466" w:rsidRPr="00CF4252">
        <w:rPr>
          <w:rFonts w:ascii="Lucida Sans Unicode" w:hAnsi="Lucida Sans Unicode" w:cs="Lucida Sans Unicode"/>
          <w:sz w:val="28"/>
          <w:szCs w:val="28"/>
        </w:rPr>
        <w:t>.</w:t>
      </w:r>
      <w:r w:rsidRPr="00CF4252">
        <w:rPr>
          <w:rFonts w:ascii="Lucida Sans Unicode" w:hAnsi="Lucida Sans Unicode" w:cs="Lucida Sans Unicode"/>
          <w:sz w:val="28"/>
          <w:szCs w:val="28"/>
        </w:rPr>
        <w:t xml:space="preserve"> (2008) Liberalismo y Democracia. México: Fondo de Cultura Económica</w:t>
      </w:r>
      <w:r w:rsidR="00501A4F">
        <w:rPr>
          <w:rFonts w:ascii="Lucida Sans Unicode" w:hAnsi="Lucida Sans Unicode" w:cs="Lucida Sans Unicode"/>
          <w:sz w:val="28"/>
          <w:szCs w:val="28"/>
        </w:rPr>
        <w:t xml:space="preserve"> (pp. 1-79)</w:t>
      </w:r>
      <w:r w:rsidRPr="00CF4252">
        <w:rPr>
          <w:rFonts w:ascii="Lucida Sans Unicode" w:hAnsi="Lucida Sans Unicode" w:cs="Lucida Sans Unicode"/>
          <w:sz w:val="28"/>
          <w:szCs w:val="28"/>
        </w:rPr>
        <w:t>.</w:t>
      </w:r>
    </w:p>
    <w:p w14:paraId="02F05A90" w14:textId="31BC90D9"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lastRenderedPageBreak/>
        <w:t>Constant,</w:t>
      </w:r>
      <w:r w:rsidR="000F23BA" w:rsidRPr="00CF4252">
        <w:rPr>
          <w:rFonts w:ascii="Lucida Sans Unicode" w:hAnsi="Lucida Sans Unicode" w:cs="Lucida Sans Unicode"/>
          <w:sz w:val="28"/>
          <w:szCs w:val="28"/>
        </w:rPr>
        <w:t xml:space="preserve"> </w:t>
      </w:r>
      <w:r w:rsidRPr="00CF4252">
        <w:rPr>
          <w:rFonts w:ascii="Lucida Sans Unicode" w:hAnsi="Lucida Sans Unicode" w:cs="Lucida Sans Unicode"/>
          <w:sz w:val="28"/>
          <w:szCs w:val="28"/>
        </w:rPr>
        <w:t>B.</w:t>
      </w:r>
      <w:r w:rsidR="000F23BA" w:rsidRPr="00CF4252">
        <w:rPr>
          <w:rFonts w:ascii="Lucida Sans Unicode" w:hAnsi="Lucida Sans Unicode" w:cs="Lucida Sans Unicode"/>
          <w:sz w:val="28"/>
          <w:szCs w:val="28"/>
        </w:rPr>
        <w:t xml:space="preserve"> </w:t>
      </w:r>
      <w:r w:rsidRPr="00CF4252">
        <w:rPr>
          <w:rFonts w:ascii="Lucida Sans Unicode" w:hAnsi="Lucida Sans Unicode" w:cs="Lucida Sans Unicode"/>
          <w:sz w:val="28"/>
          <w:szCs w:val="28"/>
        </w:rPr>
        <w:t>(2013)</w:t>
      </w:r>
      <w:r w:rsidR="000F23BA" w:rsidRPr="00CF4252">
        <w:rPr>
          <w:rFonts w:ascii="Lucida Sans Unicode" w:hAnsi="Lucida Sans Unicode" w:cs="Lucida Sans Unicode"/>
          <w:sz w:val="28"/>
          <w:szCs w:val="28"/>
        </w:rPr>
        <w:t xml:space="preserve"> </w:t>
      </w:r>
      <w:r w:rsidRPr="00CF4252">
        <w:rPr>
          <w:rFonts w:ascii="Lucida Sans Unicode" w:hAnsi="Lucida Sans Unicode" w:cs="Lucida Sans Unicode"/>
          <w:sz w:val="28"/>
          <w:szCs w:val="28"/>
        </w:rPr>
        <w:t>Sobre la libertad de los antiguos comparada a la de los modernos. Buenos Aires: Libertades</w:t>
      </w:r>
      <w:r w:rsidR="000F23BA" w:rsidRPr="00CF4252">
        <w:rPr>
          <w:rFonts w:ascii="Lucida Sans Unicode" w:hAnsi="Lucida Sans Unicode" w:cs="Lucida Sans Unicode"/>
          <w:sz w:val="28"/>
          <w:szCs w:val="28"/>
        </w:rPr>
        <w:t>.</w:t>
      </w:r>
    </w:p>
    <w:p w14:paraId="7285A0BF" w14:textId="38437B00"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Marx, Karl (1958) La cuestión judía. En Autor (Ed.) La Sagrada Familia y otros escritos de la primera época. D.F.: Editorial Grijalbo.</w:t>
      </w:r>
      <w:r w:rsidR="00787E12" w:rsidRPr="00CF4252">
        <w:rPr>
          <w:rFonts w:ascii="Lucida Sans Unicode" w:hAnsi="Lucida Sans Unicode" w:cs="Lucida Sans Unicode"/>
          <w:sz w:val="28"/>
          <w:szCs w:val="28"/>
        </w:rPr>
        <w:t xml:space="preserve"> (pp. 16-45)</w:t>
      </w:r>
      <w:r w:rsidR="00DA407F">
        <w:rPr>
          <w:rFonts w:ascii="Lucida Sans Unicode" w:hAnsi="Lucida Sans Unicode" w:cs="Lucida Sans Unicode"/>
          <w:sz w:val="28"/>
          <w:szCs w:val="28"/>
        </w:rPr>
        <w:t>.</w:t>
      </w:r>
    </w:p>
    <w:p w14:paraId="179C4467" w14:textId="77777777" w:rsidR="007A6933" w:rsidRPr="00CF4252" w:rsidRDefault="007A6933" w:rsidP="007A67CC">
      <w:pPr>
        <w:spacing w:after="0" w:line="240" w:lineRule="auto"/>
        <w:jc w:val="both"/>
        <w:rPr>
          <w:rFonts w:ascii="Lucida Sans Unicode" w:hAnsi="Lucida Sans Unicode" w:cs="Lucida Sans Unicode"/>
          <w:sz w:val="28"/>
          <w:szCs w:val="28"/>
        </w:rPr>
      </w:pPr>
    </w:p>
    <w:p w14:paraId="60F8E401" w14:textId="77777777" w:rsidR="007A6933" w:rsidRPr="00CF4252" w:rsidRDefault="007A6933" w:rsidP="007A67CC">
      <w:pPr>
        <w:spacing w:after="0" w:line="240" w:lineRule="auto"/>
        <w:jc w:val="both"/>
        <w:rPr>
          <w:rStyle w:val="Hipervnculo"/>
          <w:rFonts w:ascii="Lucida Sans Unicode" w:hAnsi="Lucida Sans Unicode" w:cs="Lucida Sans Unicode"/>
          <w:b/>
          <w:bCs/>
          <w:color w:val="auto"/>
          <w:sz w:val="28"/>
          <w:szCs w:val="28"/>
          <w:u w:val="none"/>
        </w:rPr>
      </w:pPr>
      <w:bookmarkStart w:id="2" w:name="_Hlk131319350"/>
      <w:r w:rsidRPr="00CF4252">
        <w:rPr>
          <w:rStyle w:val="Hipervnculo"/>
          <w:rFonts w:ascii="Lucida Sans Unicode" w:hAnsi="Lucida Sans Unicode" w:cs="Lucida Sans Unicode"/>
          <w:b/>
          <w:bCs/>
          <w:color w:val="auto"/>
          <w:sz w:val="28"/>
          <w:szCs w:val="28"/>
          <w:u w:val="none"/>
        </w:rPr>
        <w:t>Unidad III: De la Política a los Derechos Humanos</w:t>
      </w:r>
    </w:p>
    <w:p w14:paraId="474FEA3B" w14:textId="77777777" w:rsidR="007A6933" w:rsidRPr="00CF4252" w:rsidRDefault="007A6933" w:rsidP="007A67CC">
      <w:pPr>
        <w:spacing w:after="0" w:line="240" w:lineRule="auto"/>
        <w:jc w:val="both"/>
        <w:rPr>
          <w:rStyle w:val="Hipervnculo"/>
          <w:rFonts w:ascii="Lucida Sans Unicode" w:hAnsi="Lucida Sans Unicode" w:cs="Lucida Sans Unicode"/>
          <w:color w:val="auto"/>
          <w:sz w:val="28"/>
          <w:szCs w:val="28"/>
          <w:u w:val="none"/>
        </w:rPr>
      </w:pPr>
      <w:r w:rsidRPr="00CF4252">
        <w:rPr>
          <w:rStyle w:val="Hipervnculo"/>
          <w:rFonts w:ascii="Lucida Sans Unicode" w:hAnsi="Lucida Sans Unicode" w:cs="Lucida Sans Unicode"/>
          <w:color w:val="auto"/>
          <w:sz w:val="28"/>
          <w:szCs w:val="28"/>
          <w:u w:val="none"/>
        </w:rPr>
        <w:t>Derechos del hombre en teorías filosóficas. Derechos del hombre en los Estados liberales modernos. Derechos del hombre en la Declaración Universal. Libertad negativa, libertad política y libertad positiva. Igualdad jurídica, igualdad política e igualdad social.</w:t>
      </w:r>
    </w:p>
    <w:p w14:paraId="3ED6298F" w14:textId="0A8852D1" w:rsidR="007A6933" w:rsidRPr="00CF4252" w:rsidRDefault="007A6933" w:rsidP="007A67CC">
      <w:pPr>
        <w:spacing w:after="0" w:line="240" w:lineRule="auto"/>
        <w:jc w:val="both"/>
        <w:rPr>
          <w:rStyle w:val="Hipervnculo"/>
          <w:rFonts w:ascii="Lucida Sans Unicode" w:hAnsi="Lucida Sans Unicode" w:cs="Lucida Sans Unicode"/>
          <w:color w:val="auto"/>
          <w:sz w:val="28"/>
          <w:szCs w:val="28"/>
          <w:u w:val="none"/>
        </w:rPr>
      </w:pPr>
      <w:r w:rsidRPr="00CF4252">
        <w:rPr>
          <w:rStyle w:val="Hipervnculo"/>
          <w:rFonts w:ascii="Lucida Sans Unicode" w:hAnsi="Lucida Sans Unicode" w:cs="Lucida Sans Unicode"/>
          <w:color w:val="auto"/>
          <w:sz w:val="28"/>
          <w:szCs w:val="28"/>
          <w:u w:val="none"/>
        </w:rPr>
        <w:t>El problema</w:t>
      </w:r>
      <w:r w:rsidR="00F66797" w:rsidRPr="00CF4252">
        <w:rPr>
          <w:rStyle w:val="Hipervnculo"/>
          <w:rFonts w:ascii="Lucida Sans Unicode" w:hAnsi="Lucida Sans Unicode" w:cs="Lucida Sans Unicode"/>
          <w:color w:val="auto"/>
          <w:sz w:val="28"/>
          <w:szCs w:val="28"/>
          <w:u w:val="none"/>
        </w:rPr>
        <w:t xml:space="preserve"> planteado por</w:t>
      </w:r>
      <w:r w:rsidRPr="00CF4252">
        <w:rPr>
          <w:rStyle w:val="Hipervnculo"/>
          <w:rFonts w:ascii="Lucida Sans Unicode" w:hAnsi="Lucida Sans Unicode" w:cs="Lucida Sans Unicode"/>
          <w:color w:val="auto"/>
          <w:sz w:val="28"/>
          <w:szCs w:val="28"/>
          <w:u w:val="none"/>
        </w:rPr>
        <w:t xml:space="preserve"> Alfred Marshall. Los derechos civiles, los políticos y los sociales.</w:t>
      </w:r>
    </w:p>
    <w:p w14:paraId="5807A9CE" w14:textId="77777777" w:rsidR="00B35C99" w:rsidRDefault="00501A4F"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La democracia frente al socialismo.</w:t>
      </w:r>
      <w:r>
        <w:rPr>
          <w:rFonts w:ascii="Lucida Sans Unicode" w:hAnsi="Lucida Sans Unicode" w:cs="Lucida Sans Unicode"/>
          <w:sz w:val="28"/>
          <w:szCs w:val="28"/>
        </w:rPr>
        <w:t xml:space="preserve"> Manzana de la discordia entre liberalismo y socialismo.</w:t>
      </w:r>
      <w:r w:rsidRPr="00CF4252">
        <w:rPr>
          <w:rFonts w:ascii="Lucida Sans Unicode" w:hAnsi="Lucida Sans Unicode" w:cs="Lucida Sans Unicode"/>
          <w:sz w:val="28"/>
          <w:szCs w:val="28"/>
        </w:rPr>
        <w:t xml:space="preserve"> </w:t>
      </w:r>
    </w:p>
    <w:p w14:paraId="55ED32D4" w14:textId="105E9A24" w:rsidR="00B35C99" w:rsidRDefault="00501A4F"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El nuevo liberalismo</w:t>
      </w:r>
      <w:r w:rsidR="00395751">
        <w:rPr>
          <w:rFonts w:ascii="Lucida Sans Unicode" w:hAnsi="Lucida Sans Unicode" w:cs="Lucida Sans Unicode"/>
          <w:sz w:val="28"/>
          <w:szCs w:val="28"/>
        </w:rPr>
        <w:t xml:space="preserve">. </w:t>
      </w:r>
      <w:r>
        <w:rPr>
          <w:rFonts w:ascii="Lucida Sans Unicode" w:hAnsi="Lucida Sans Unicode" w:cs="Lucida Sans Unicode"/>
          <w:sz w:val="28"/>
          <w:szCs w:val="28"/>
        </w:rPr>
        <w:t xml:space="preserve">Hayek y </w:t>
      </w:r>
      <w:r w:rsidR="00395751">
        <w:rPr>
          <w:rFonts w:ascii="Lucida Sans Unicode" w:hAnsi="Lucida Sans Unicode" w:cs="Lucida Sans Unicode"/>
          <w:sz w:val="28"/>
          <w:szCs w:val="28"/>
        </w:rPr>
        <w:t xml:space="preserve">la distinción entre liberalismo y democracia. </w:t>
      </w:r>
      <w:r w:rsidR="00B35C99">
        <w:rPr>
          <w:rFonts w:ascii="Lucida Sans Unicode" w:hAnsi="Lucida Sans Unicode" w:cs="Lucida Sans Unicode"/>
          <w:sz w:val="28"/>
          <w:szCs w:val="28"/>
        </w:rPr>
        <w:t xml:space="preserve">Nozick y el estado mínimo. </w:t>
      </w:r>
    </w:p>
    <w:p w14:paraId="5E3D575A" w14:textId="4CC831A2" w:rsidR="00B35C99" w:rsidRDefault="00B35C99" w:rsidP="007A67CC">
      <w:pPr>
        <w:spacing w:after="0" w:line="240" w:lineRule="auto"/>
        <w:jc w:val="both"/>
        <w:rPr>
          <w:rFonts w:ascii="Lucida Sans Unicode" w:hAnsi="Lucida Sans Unicode" w:cs="Lucida Sans Unicode"/>
          <w:sz w:val="28"/>
          <w:szCs w:val="28"/>
        </w:rPr>
      </w:pPr>
      <w:r>
        <w:rPr>
          <w:rFonts w:ascii="Lucida Sans Unicode" w:hAnsi="Lucida Sans Unicode" w:cs="Lucida Sans Unicode"/>
          <w:sz w:val="28"/>
          <w:szCs w:val="28"/>
        </w:rPr>
        <w:t xml:space="preserve">El atavismo de la justicia social. Moral de tribu vs moral de la gran sociedad.  </w:t>
      </w:r>
      <w:r w:rsidR="002843B6" w:rsidRPr="002843B6">
        <w:rPr>
          <w:rFonts w:ascii="Lucida Sans Unicode" w:hAnsi="Lucida Sans Unicode" w:cs="Lucida Sans Unicode"/>
          <w:sz w:val="28"/>
          <w:szCs w:val="28"/>
        </w:rPr>
        <w:t>Justicia, Intencionalidad y Orden Espontáneo</w:t>
      </w:r>
      <w:r w:rsidR="002843B6">
        <w:rPr>
          <w:rFonts w:ascii="Lucida Sans Unicode" w:hAnsi="Lucida Sans Unicode" w:cs="Lucida Sans Unicode"/>
          <w:sz w:val="28"/>
          <w:szCs w:val="28"/>
        </w:rPr>
        <w:t xml:space="preserve">. </w:t>
      </w:r>
      <w:r w:rsidR="002843B6" w:rsidRPr="002843B6">
        <w:rPr>
          <w:rFonts w:ascii="Lucida Sans Unicode" w:hAnsi="Lucida Sans Unicode" w:cs="Lucida Sans Unicode"/>
          <w:sz w:val="28"/>
          <w:szCs w:val="28"/>
        </w:rPr>
        <w:t>La Inviabilidad del Criterio Distributivo</w:t>
      </w:r>
      <w:r w:rsidR="002843B6">
        <w:rPr>
          <w:rFonts w:ascii="Lucida Sans Unicode" w:hAnsi="Lucida Sans Unicode" w:cs="Lucida Sans Unicode"/>
          <w:sz w:val="28"/>
          <w:szCs w:val="28"/>
        </w:rPr>
        <w:t>.</w:t>
      </w:r>
      <w:r w:rsidR="002843B6" w:rsidRPr="002843B6">
        <w:t xml:space="preserve"> </w:t>
      </w:r>
      <w:r w:rsidR="002843B6" w:rsidRPr="002843B6">
        <w:rPr>
          <w:rFonts w:ascii="Lucida Sans Unicode" w:hAnsi="Lucida Sans Unicode" w:cs="Lucida Sans Unicode"/>
          <w:sz w:val="28"/>
          <w:szCs w:val="28"/>
        </w:rPr>
        <w:t>Conflicto con el Estado de Derecho</w:t>
      </w:r>
      <w:r w:rsidR="002843B6">
        <w:rPr>
          <w:rFonts w:ascii="Lucida Sans Unicode" w:hAnsi="Lucida Sans Unicode" w:cs="Lucida Sans Unicode"/>
          <w:sz w:val="28"/>
          <w:szCs w:val="28"/>
        </w:rPr>
        <w:t xml:space="preserve">. </w:t>
      </w:r>
      <w:r w:rsidR="002843B6" w:rsidRPr="002843B6">
        <w:rPr>
          <w:rFonts w:ascii="Lucida Sans Unicode" w:hAnsi="Lucida Sans Unicode" w:cs="Lucida Sans Unicode"/>
          <w:sz w:val="28"/>
          <w:szCs w:val="28"/>
        </w:rPr>
        <w:t>Poder Arbitrario y Totalitarismo</w:t>
      </w:r>
      <w:r w:rsidR="002843B6">
        <w:rPr>
          <w:rFonts w:ascii="Lucida Sans Unicode" w:hAnsi="Lucida Sans Unicode" w:cs="Lucida Sans Unicode"/>
          <w:sz w:val="28"/>
          <w:szCs w:val="28"/>
        </w:rPr>
        <w:t>.</w:t>
      </w:r>
    </w:p>
    <w:p w14:paraId="07E1AEBD" w14:textId="77777777" w:rsidR="007A6933" w:rsidRPr="00CF4252" w:rsidRDefault="007A6933" w:rsidP="007A67CC">
      <w:pPr>
        <w:spacing w:after="0" w:line="240" w:lineRule="auto"/>
        <w:jc w:val="both"/>
        <w:rPr>
          <w:rStyle w:val="Hipervnculo"/>
          <w:rFonts w:ascii="Lucida Sans Unicode" w:hAnsi="Lucida Sans Unicode" w:cs="Lucida Sans Unicode"/>
          <w:color w:val="auto"/>
          <w:sz w:val="28"/>
          <w:szCs w:val="28"/>
          <w:u w:val="none"/>
        </w:rPr>
      </w:pPr>
    </w:p>
    <w:p w14:paraId="77F93910" w14:textId="77777777" w:rsidR="007A6933" w:rsidRDefault="007A6933" w:rsidP="007A67CC">
      <w:pPr>
        <w:spacing w:after="0" w:line="240" w:lineRule="auto"/>
        <w:jc w:val="both"/>
        <w:rPr>
          <w:rStyle w:val="Hipervnculo"/>
          <w:rFonts w:ascii="Lucida Sans Unicode" w:hAnsi="Lucida Sans Unicode" w:cs="Lucida Sans Unicode"/>
          <w:b/>
          <w:bCs/>
          <w:color w:val="auto"/>
          <w:sz w:val="28"/>
          <w:szCs w:val="28"/>
          <w:u w:val="none"/>
        </w:rPr>
      </w:pPr>
      <w:r w:rsidRPr="00CF4252">
        <w:rPr>
          <w:rStyle w:val="Hipervnculo"/>
          <w:rFonts w:ascii="Lucida Sans Unicode" w:hAnsi="Lucida Sans Unicode" w:cs="Lucida Sans Unicode"/>
          <w:b/>
          <w:bCs/>
          <w:color w:val="auto"/>
          <w:sz w:val="28"/>
          <w:szCs w:val="28"/>
          <w:u w:val="none"/>
        </w:rPr>
        <w:t xml:space="preserve">Bibliografía del alumno: </w:t>
      </w:r>
    </w:p>
    <w:p w14:paraId="2AE6CC53" w14:textId="7872BC54" w:rsidR="00CC79EE" w:rsidRPr="00CC79EE" w:rsidRDefault="00CC79EE" w:rsidP="00CC79EE">
      <w:pPr>
        <w:pStyle w:val="Ttulo2"/>
        <w:shd w:val="clear" w:color="auto" w:fill="FFFFFF"/>
        <w:spacing w:before="0" w:line="240" w:lineRule="auto"/>
        <w:jc w:val="both"/>
        <w:rPr>
          <w:rStyle w:val="Hipervnculo"/>
          <w:rFonts w:ascii="Lucida Sans Unicode" w:hAnsi="Lucida Sans Unicode" w:cs="Lucida Sans Unicode"/>
          <w:color w:val="222222"/>
          <w:sz w:val="28"/>
          <w:szCs w:val="28"/>
          <w:u w:val="none"/>
        </w:rPr>
      </w:pPr>
      <w:r w:rsidRPr="007333CE">
        <w:rPr>
          <w:rFonts w:ascii="Lucida Sans Unicode" w:hAnsi="Lucida Sans Unicode" w:cs="Lucida Sans Unicode"/>
          <w:bCs/>
          <w:color w:val="auto"/>
          <w:sz w:val="28"/>
          <w:szCs w:val="28"/>
        </w:rPr>
        <w:t xml:space="preserve">Astarita, R. (2023) </w:t>
      </w:r>
      <w:r w:rsidRPr="007333CE">
        <w:rPr>
          <w:rFonts w:ascii="Lucida Sans Unicode" w:hAnsi="Lucida Sans Unicode" w:cs="Lucida Sans Unicode"/>
          <w:color w:val="222222"/>
          <w:sz w:val="28"/>
          <w:szCs w:val="28"/>
        </w:rPr>
        <w:t xml:space="preserve">Dos concepciones de la libertad y la crítica marxista. </w:t>
      </w:r>
      <w:r w:rsidRPr="007333CE">
        <w:rPr>
          <w:rFonts w:ascii="Lucida Sans Unicode" w:hAnsi="Lucida Sans Unicode" w:cs="Lucida Sans Unicode"/>
          <w:color w:val="auto"/>
          <w:sz w:val="28"/>
          <w:szCs w:val="28"/>
        </w:rPr>
        <w:t>(Astarita Rolando Blog).</w:t>
      </w:r>
    </w:p>
    <w:p w14:paraId="2F0F01B1" w14:textId="6290BC19" w:rsidR="007A6933"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Bobbio, N. (1991) El tiempo de los derechos. Madrid: Sistema. (pp. 37-</w:t>
      </w:r>
      <w:r w:rsidR="007330BB">
        <w:rPr>
          <w:rFonts w:ascii="Lucida Sans Unicode" w:hAnsi="Lucida Sans Unicode" w:cs="Lucida Sans Unicode"/>
          <w:sz w:val="28"/>
          <w:szCs w:val="28"/>
        </w:rPr>
        <w:t>52</w:t>
      </w:r>
      <w:r w:rsidRPr="00CF4252">
        <w:rPr>
          <w:rFonts w:ascii="Lucida Sans Unicode" w:hAnsi="Lucida Sans Unicode" w:cs="Lucida Sans Unicode"/>
          <w:sz w:val="28"/>
          <w:szCs w:val="28"/>
        </w:rPr>
        <w:t>)</w:t>
      </w:r>
      <w:r w:rsidR="00395751">
        <w:rPr>
          <w:rFonts w:ascii="Lucida Sans Unicode" w:hAnsi="Lucida Sans Unicode" w:cs="Lucida Sans Unicode"/>
          <w:sz w:val="28"/>
          <w:szCs w:val="28"/>
        </w:rPr>
        <w:t>.</w:t>
      </w:r>
    </w:p>
    <w:p w14:paraId="75B73C03" w14:textId="77777777" w:rsidR="00395751" w:rsidRDefault="00395751" w:rsidP="00395751">
      <w:pPr>
        <w:spacing w:after="0" w:line="240" w:lineRule="auto"/>
        <w:jc w:val="both"/>
        <w:rPr>
          <w:rFonts w:ascii="Lucida Sans Unicode" w:hAnsi="Lucida Sans Unicode" w:cs="Lucida Sans Unicode"/>
          <w:sz w:val="28"/>
          <w:szCs w:val="28"/>
        </w:rPr>
      </w:pPr>
      <w:r w:rsidRPr="00501A4F">
        <w:rPr>
          <w:rFonts w:ascii="Lucida Sans Unicode" w:hAnsi="Lucida Sans Unicode" w:cs="Lucida Sans Unicode"/>
          <w:sz w:val="28"/>
          <w:szCs w:val="28"/>
        </w:rPr>
        <w:t>Bobbio, N. (2008) Liberalismo y Democracia. México: Fondo de</w:t>
      </w:r>
      <w:r w:rsidRPr="00CF4252">
        <w:rPr>
          <w:rFonts w:ascii="Lucida Sans Unicode" w:hAnsi="Lucida Sans Unicode" w:cs="Lucida Sans Unicode"/>
          <w:sz w:val="28"/>
          <w:szCs w:val="28"/>
        </w:rPr>
        <w:t xml:space="preserve"> Cultura Económica</w:t>
      </w:r>
      <w:r>
        <w:rPr>
          <w:rFonts w:ascii="Lucida Sans Unicode" w:hAnsi="Lucida Sans Unicode" w:cs="Lucida Sans Unicode"/>
          <w:sz w:val="28"/>
          <w:szCs w:val="28"/>
        </w:rPr>
        <w:t xml:space="preserve"> (pp. 88-109)</w:t>
      </w:r>
      <w:r w:rsidRPr="00CF4252">
        <w:rPr>
          <w:rFonts w:ascii="Lucida Sans Unicode" w:hAnsi="Lucida Sans Unicode" w:cs="Lucida Sans Unicode"/>
          <w:sz w:val="28"/>
          <w:szCs w:val="28"/>
        </w:rPr>
        <w:t>.</w:t>
      </w:r>
    </w:p>
    <w:p w14:paraId="4A0D6520" w14:textId="77777777" w:rsidR="00603B58" w:rsidRDefault="00603B58" w:rsidP="007A67CC">
      <w:pPr>
        <w:spacing w:after="0" w:line="240" w:lineRule="auto"/>
        <w:jc w:val="both"/>
        <w:rPr>
          <w:rFonts w:ascii="Lucida Sans Unicode" w:hAnsi="Lucida Sans Unicode" w:cs="Lucida Sans Unicode"/>
          <w:sz w:val="28"/>
          <w:szCs w:val="28"/>
        </w:rPr>
      </w:pPr>
      <w:r w:rsidRPr="00603B58">
        <w:rPr>
          <w:rFonts w:ascii="Lucida Sans Unicode" w:hAnsi="Lucida Sans Unicode" w:cs="Lucida Sans Unicode"/>
          <w:sz w:val="28"/>
          <w:szCs w:val="28"/>
        </w:rPr>
        <w:lastRenderedPageBreak/>
        <w:t>Hayek, F. (1976, 6 de octubre). El atavismo de la justicia social [Lectura conmemorativa]. 9th R.C. Mills Memorial Lecture, Universidad de Sydney, Australia.</w:t>
      </w:r>
    </w:p>
    <w:p w14:paraId="6DC0A5E9" w14:textId="503F6318"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Marshall, T. H. y Bottomore, T. (1991) Ciudadanía y Clase social. Madrid: Alianza. (pp.15-82</w:t>
      </w:r>
      <w:r w:rsidR="00D83836" w:rsidRPr="00D83836">
        <w:rPr>
          <w:rFonts w:ascii="Lucida Sans Unicode" w:hAnsi="Lucida Sans Unicode" w:cs="Lucida Sans Unicode"/>
          <w:sz w:val="28"/>
          <w:szCs w:val="28"/>
        </w:rPr>
        <w:t xml:space="preserve"> </w:t>
      </w:r>
      <w:r w:rsidR="00A06B8C">
        <w:rPr>
          <w:rFonts w:ascii="Lucida Sans Unicode" w:hAnsi="Lucida Sans Unicode" w:cs="Lucida Sans Unicode"/>
          <w:sz w:val="28"/>
          <w:szCs w:val="28"/>
        </w:rPr>
        <w:t>s</w:t>
      </w:r>
      <w:r w:rsidR="00D83836" w:rsidRPr="00CF4252">
        <w:rPr>
          <w:rFonts w:ascii="Lucida Sans Unicode" w:hAnsi="Lucida Sans Unicode" w:cs="Lucida Sans Unicode"/>
          <w:sz w:val="28"/>
          <w:szCs w:val="28"/>
        </w:rPr>
        <w:t>elección</w:t>
      </w:r>
      <w:r w:rsidRPr="00CF4252">
        <w:rPr>
          <w:rFonts w:ascii="Lucida Sans Unicode" w:hAnsi="Lucida Sans Unicode" w:cs="Lucida Sans Unicode"/>
          <w:sz w:val="28"/>
          <w:szCs w:val="28"/>
        </w:rPr>
        <w:t>)</w:t>
      </w:r>
      <w:r w:rsidR="00395751">
        <w:rPr>
          <w:rFonts w:ascii="Lucida Sans Unicode" w:hAnsi="Lucida Sans Unicode" w:cs="Lucida Sans Unicode"/>
          <w:sz w:val="28"/>
          <w:szCs w:val="28"/>
        </w:rPr>
        <w:t>.</w:t>
      </w:r>
    </w:p>
    <w:p w14:paraId="53F15FB8" w14:textId="77777777" w:rsidR="00501A4F" w:rsidRDefault="00501A4F" w:rsidP="007A67CC">
      <w:pPr>
        <w:spacing w:after="0" w:line="240" w:lineRule="auto"/>
        <w:jc w:val="both"/>
        <w:rPr>
          <w:rFonts w:ascii="Lucida Sans Unicode" w:hAnsi="Lucida Sans Unicode" w:cs="Lucida Sans Unicode"/>
          <w:sz w:val="28"/>
          <w:szCs w:val="28"/>
        </w:rPr>
      </w:pPr>
    </w:p>
    <w:p w14:paraId="24F7EE73" w14:textId="77777777" w:rsidR="007A6933" w:rsidRPr="00CF4252" w:rsidRDefault="007A6933" w:rsidP="007A67CC">
      <w:pPr>
        <w:spacing w:after="0" w:line="240" w:lineRule="auto"/>
        <w:jc w:val="both"/>
        <w:rPr>
          <w:rStyle w:val="Hipervnculo"/>
          <w:rFonts w:ascii="Lucida Sans Unicode" w:hAnsi="Lucida Sans Unicode" w:cs="Lucida Sans Unicode"/>
          <w:b/>
          <w:bCs/>
          <w:color w:val="auto"/>
          <w:sz w:val="28"/>
          <w:szCs w:val="28"/>
          <w:u w:val="none"/>
        </w:rPr>
      </w:pPr>
      <w:r w:rsidRPr="00CF4252">
        <w:rPr>
          <w:rStyle w:val="Hipervnculo"/>
          <w:rFonts w:ascii="Lucida Sans Unicode" w:hAnsi="Lucida Sans Unicode" w:cs="Lucida Sans Unicode"/>
          <w:b/>
          <w:bCs/>
          <w:color w:val="auto"/>
          <w:sz w:val="28"/>
          <w:szCs w:val="28"/>
          <w:u w:val="none"/>
        </w:rPr>
        <w:t>Unidad IV: Desarrollo, libertad e Igualdad</w:t>
      </w:r>
    </w:p>
    <w:p w14:paraId="0A547A57" w14:textId="77777777" w:rsidR="007A6933" w:rsidRPr="00CF4252" w:rsidRDefault="007A6933" w:rsidP="007A67CC">
      <w:pPr>
        <w:spacing w:after="0" w:line="240" w:lineRule="auto"/>
        <w:jc w:val="both"/>
        <w:rPr>
          <w:rStyle w:val="Hipervnculo"/>
          <w:rFonts w:ascii="Lucida Sans Unicode" w:hAnsi="Lucida Sans Unicode" w:cs="Lucida Sans Unicode"/>
          <w:color w:val="auto"/>
          <w:sz w:val="28"/>
          <w:szCs w:val="28"/>
          <w:u w:val="none"/>
        </w:rPr>
      </w:pPr>
      <w:r w:rsidRPr="00CF4252">
        <w:rPr>
          <w:rStyle w:val="Hipervnculo"/>
          <w:rFonts w:ascii="Lucida Sans Unicode" w:hAnsi="Lucida Sans Unicode" w:cs="Lucida Sans Unicode"/>
          <w:color w:val="auto"/>
          <w:sz w:val="28"/>
          <w:szCs w:val="28"/>
          <w:u w:val="none"/>
        </w:rPr>
        <w:t xml:space="preserve">La concepción de Sen: riqueza y renta, critica al utilitarismo y critica a la concepción negativa de la libertad. Desarrollo: defensa del mercado, teorema de imposibilidad de Arrow y concepción social. </w:t>
      </w:r>
    </w:p>
    <w:p w14:paraId="65E610E1" w14:textId="12133FE3" w:rsidR="007A6933" w:rsidRPr="00CF4252" w:rsidRDefault="007A6933" w:rsidP="007A67CC">
      <w:pPr>
        <w:spacing w:after="0" w:line="240" w:lineRule="auto"/>
        <w:jc w:val="both"/>
        <w:rPr>
          <w:rStyle w:val="Hipervnculo"/>
          <w:rFonts w:ascii="Lucida Sans Unicode" w:hAnsi="Lucida Sans Unicode" w:cs="Lucida Sans Unicode"/>
          <w:color w:val="auto"/>
          <w:sz w:val="28"/>
          <w:szCs w:val="28"/>
          <w:u w:val="none"/>
        </w:rPr>
      </w:pPr>
      <w:r w:rsidRPr="00CF4252">
        <w:rPr>
          <w:rStyle w:val="Hipervnculo"/>
          <w:rFonts w:ascii="Lucida Sans Unicode" w:hAnsi="Lucida Sans Unicode" w:cs="Lucida Sans Unicode"/>
          <w:color w:val="auto"/>
          <w:sz w:val="28"/>
          <w:szCs w:val="28"/>
          <w:u w:val="none"/>
        </w:rPr>
        <w:t xml:space="preserve">Acuerdos y diferencias con Marx. Libertades y necesidades, crítica de Marx al utilitarismo y </w:t>
      </w:r>
      <w:r w:rsidR="00CB1246">
        <w:rPr>
          <w:rStyle w:val="Hipervnculo"/>
          <w:rFonts w:ascii="Lucida Sans Unicode" w:hAnsi="Lucida Sans Unicode" w:cs="Lucida Sans Unicode"/>
          <w:color w:val="auto"/>
          <w:sz w:val="28"/>
          <w:szCs w:val="28"/>
          <w:u w:val="none"/>
        </w:rPr>
        <w:t xml:space="preserve">al </w:t>
      </w:r>
      <w:r w:rsidRPr="00CF4252">
        <w:rPr>
          <w:rStyle w:val="Hipervnculo"/>
          <w:rFonts w:ascii="Lucida Sans Unicode" w:hAnsi="Lucida Sans Unicode" w:cs="Lucida Sans Unicode"/>
          <w:color w:val="auto"/>
          <w:sz w:val="28"/>
          <w:szCs w:val="28"/>
          <w:u w:val="none"/>
        </w:rPr>
        <w:t>mercado.</w:t>
      </w:r>
    </w:p>
    <w:p w14:paraId="46226732" w14:textId="77777777" w:rsidR="007A6933" w:rsidRPr="00CF4252" w:rsidRDefault="007A6933" w:rsidP="007A67CC">
      <w:pPr>
        <w:spacing w:after="0" w:line="240" w:lineRule="auto"/>
        <w:jc w:val="both"/>
        <w:rPr>
          <w:rStyle w:val="Hipervnculo"/>
          <w:rFonts w:ascii="Lucida Sans Unicode" w:hAnsi="Lucida Sans Unicode" w:cs="Lucida Sans Unicode"/>
          <w:color w:val="auto"/>
          <w:sz w:val="28"/>
          <w:szCs w:val="28"/>
          <w:u w:val="none"/>
        </w:rPr>
      </w:pPr>
      <w:r w:rsidRPr="00CF4252">
        <w:rPr>
          <w:rStyle w:val="Hipervnculo"/>
          <w:rFonts w:ascii="Lucida Sans Unicode" w:hAnsi="Lucida Sans Unicode" w:cs="Lucida Sans Unicode"/>
          <w:color w:val="auto"/>
          <w:sz w:val="28"/>
          <w:szCs w:val="28"/>
          <w:u w:val="none"/>
        </w:rPr>
        <w:t>Propiedad privada y dependencia de la necesidad artificial.</w:t>
      </w:r>
    </w:p>
    <w:p w14:paraId="30DDD2BD" w14:textId="77777777" w:rsidR="007A6933" w:rsidRDefault="007A6933" w:rsidP="007A67CC">
      <w:pPr>
        <w:spacing w:after="0" w:line="240" w:lineRule="auto"/>
        <w:jc w:val="both"/>
        <w:rPr>
          <w:rStyle w:val="Hipervnculo"/>
          <w:rFonts w:ascii="Lucida Sans Unicode" w:hAnsi="Lucida Sans Unicode" w:cs="Lucida Sans Unicode"/>
          <w:color w:val="auto"/>
          <w:sz w:val="28"/>
          <w:szCs w:val="28"/>
          <w:u w:val="none"/>
        </w:rPr>
      </w:pPr>
      <w:r w:rsidRPr="00CF4252">
        <w:rPr>
          <w:rStyle w:val="Hipervnculo"/>
          <w:rFonts w:ascii="Lucida Sans Unicode" w:hAnsi="Lucida Sans Unicode" w:cs="Lucida Sans Unicode"/>
          <w:color w:val="auto"/>
          <w:sz w:val="28"/>
          <w:szCs w:val="28"/>
          <w:u w:val="none"/>
        </w:rPr>
        <w:t>Opresión y libertad en Marx. Dialéctica del desarrollo capitalista. La libertad individual tiene contenido social. La realización de la razón y la justicia en Marx.</w:t>
      </w:r>
    </w:p>
    <w:p w14:paraId="48EA73E0" w14:textId="3C5D8BBB" w:rsidR="007A6933" w:rsidRPr="00CF4252" w:rsidRDefault="002A2A9A" w:rsidP="007A67CC">
      <w:pPr>
        <w:spacing w:after="0" w:line="240" w:lineRule="auto"/>
        <w:jc w:val="both"/>
        <w:rPr>
          <w:rStyle w:val="Hipervnculo"/>
          <w:rFonts w:ascii="Lucida Sans Unicode" w:hAnsi="Lucida Sans Unicode" w:cs="Lucida Sans Unicode"/>
          <w:color w:val="auto"/>
          <w:sz w:val="28"/>
          <w:szCs w:val="28"/>
          <w:u w:val="none"/>
        </w:rPr>
      </w:pPr>
      <w:r w:rsidRPr="00DA407F">
        <w:rPr>
          <w:rStyle w:val="Hipervnculo"/>
          <w:rFonts w:ascii="Lucida Sans Unicode" w:hAnsi="Lucida Sans Unicode" w:cs="Lucida Sans Unicode"/>
          <w:color w:val="auto"/>
          <w:sz w:val="28"/>
          <w:szCs w:val="28"/>
          <w:u w:val="none"/>
        </w:rPr>
        <w:t xml:space="preserve">El optimismo racional. </w:t>
      </w:r>
      <w:r w:rsidR="007A6933" w:rsidRPr="00DA407F">
        <w:rPr>
          <w:rStyle w:val="Hipervnculo"/>
          <w:rFonts w:ascii="Lucida Sans Unicode" w:hAnsi="Lucida Sans Unicode" w:cs="Lucida Sans Unicode"/>
          <w:color w:val="auto"/>
          <w:sz w:val="28"/>
          <w:szCs w:val="28"/>
          <w:u w:val="none"/>
        </w:rPr>
        <w:t xml:space="preserve">Un presente sin precedentes: </w:t>
      </w:r>
      <w:r w:rsidRPr="00DA407F">
        <w:rPr>
          <w:rStyle w:val="Hipervnculo"/>
          <w:rFonts w:ascii="Lucida Sans Unicode" w:hAnsi="Lucida Sans Unicode" w:cs="Lucida Sans Unicode"/>
          <w:color w:val="auto"/>
          <w:sz w:val="28"/>
          <w:szCs w:val="28"/>
          <w:u w:val="none"/>
        </w:rPr>
        <w:t>la prosperidad de todos</w:t>
      </w:r>
      <w:r w:rsidR="00DC3466" w:rsidRPr="00DA407F">
        <w:rPr>
          <w:rStyle w:val="Hipervnculo"/>
          <w:rFonts w:ascii="Lucida Sans Unicode" w:hAnsi="Lucida Sans Unicode" w:cs="Lucida Sans Unicode"/>
          <w:color w:val="auto"/>
          <w:sz w:val="28"/>
          <w:szCs w:val="28"/>
          <w:u w:val="none"/>
        </w:rPr>
        <w:t>. Intercambio y especialización.</w:t>
      </w:r>
    </w:p>
    <w:p w14:paraId="4F608728" w14:textId="77777777" w:rsidR="00F66797" w:rsidRPr="00CF4252" w:rsidRDefault="00F66797" w:rsidP="007A67CC">
      <w:pPr>
        <w:spacing w:after="0" w:line="240" w:lineRule="auto"/>
        <w:jc w:val="both"/>
        <w:rPr>
          <w:rStyle w:val="Hipervnculo"/>
          <w:rFonts w:ascii="Lucida Sans Unicode" w:hAnsi="Lucida Sans Unicode" w:cs="Lucida Sans Unicode"/>
          <w:b/>
          <w:bCs/>
          <w:color w:val="auto"/>
          <w:sz w:val="28"/>
          <w:szCs w:val="28"/>
          <w:u w:val="none"/>
        </w:rPr>
      </w:pPr>
    </w:p>
    <w:p w14:paraId="05479D34" w14:textId="3DADCB64" w:rsidR="007A6933" w:rsidRPr="00CF4252" w:rsidRDefault="007A6933" w:rsidP="007A67CC">
      <w:pPr>
        <w:spacing w:after="0" w:line="240" w:lineRule="auto"/>
        <w:jc w:val="both"/>
        <w:rPr>
          <w:rStyle w:val="Hipervnculo"/>
          <w:rFonts w:ascii="Lucida Sans Unicode" w:hAnsi="Lucida Sans Unicode" w:cs="Lucida Sans Unicode"/>
          <w:b/>
          <w:bCs/>
          <w:color w:val="auto"/>
          <w:sz w:val="28"/>
          <w:szCs w:val="28"/>
          <w:u w:val="none"/>
        </w:rPr>
      </w:pPr>
      <w:r w:rsidRPr="00CF4252">
        <w:rPr>
          <w:rStyle w:val="Hipervnculo"/>
          <w:rFonts w:ascii="Lucida Sans Unicode" w:hAnsi="Lucida Sans Unicode" w:cs="Lucida Sans Unicode"/>
          <w:b/>
          <w:bCs/>
          <w:color w:val="auto"/>
          <w:sz w:val="28"/>
          <w:szCs w:val="28"/>
          <w:u w:val="none"/>
        </w:rPr>
        <w:t>Bibliografía del alumno:</w:t>
      </w:r>
    </w:p>
    <w:p w14:paraId="27669501" w14:textId="1E804650" w:rsidR="007A6933" w:rsidRDefault="007A6933" w:rsidP="00CB1246">
      <w:pPr>
        <w:spacing w:after="0" w:line="240" w:lineRule="auto"/>
        <w:jc w:val="both"/>
        <w:rPr>
          <w:rFonts w:ascii="Lucida Sans Unicode" w:hAnsi="Lucida Sans Unicode" w:cs="Lucida Sans Unicode"/>
          <w:bCs/>
          <w:sz w:val="28"/>
          <w:szCs w:val="28"/>
        </w:rPr>
      </w:pPr>
      <w:r w:rsidRPr="00CF4252">
        <w:rPr>
          <w:rFonts w:ascii="Lucida Sans Unicode" w:hAnsi="Lucida Sans Unicode" w:cs="Lucida Sans Unicode"/>
          <w:bCs/>
          <w:sz w:val="28"/>
          <w:szCs w:val="28"/>
        </w:rPr>
        <w:t xml:space="preserve">Astarita, R. (2009) Sen </w:t>
      </w:r>
      <w:r w:rsidR="005B2A12" w:rsidRPr="00CF4252">
        <w:rPr>
          <w:rFonts w:ascii="Lucida Sans Unicode" w:hAnsi="Lucida Sans Unicode" w:cs="Lucida Sans Unicode"/>
          <w:bCs/>
          <w:sz w:val="28"/>
          <w:szCs w:val="28"/>
        </w:rPr>
        <w:t>y</w:t>
      </w:r>
      <w:r w:rsidRPr="00CF4252">
        <w:rPr>
          <w:rFonts w:ascii="Lucida Sans Unicode" w:hAnsi="Lucida Sans Unicode" w:cs="Lucida Sans Unicode"/>
          <w:bCs/>
          <w:sz w:val="28"/>
          <w:szCs w:val="28"/>
        </w:rPr>
        <w:t xml:space="preserve"> Marx. Enfoques sobre el desarrollo capitalista y la libertad. Buenos Aires.</w:t>
      </w:r>
    </w:p>
    <w:p w14:paraId="256F1B49" w14:textId="184C0AB5" w:rsidR="007A6933" w:rsidRPr="0076358A" w:rsidRDefault="007A6933" w:rsidP="00CB1246">
      <w:pPr>
        <w:pStyle w:val="Ttulo2"/>
        <w:shd w:val="clear" w:color="auto" w:fill="FFFFFF"/>
        <w:spacing w:before="0" w:line="240" w:lineRule="auto"/>
        <w:jc w:val="both"/>
        <w:rPr>
          <w:rFonts w:ascii="Lucida Sans Unicode" w:hAnsi="Lucida Sans Unicode" w:cs="Lucida Sans Unicode"/>
          <w:color w:val="222222"/>
          <w:sz w:val="28"/>
          <w:szCs w:val="28"/>
        </w:rPr>
      </w:pPr>
      <w:r w:rsidRPr="00DA407F">
        <w:rPr>
          <w:rFonts w:ascii="Lucida Sans Unicode" w:hAnsi="Lucida Sans Unicode" w:cs="Lucida Sans Unicode"/>
          <w:bCs/>
          <w:color w:val="auto"/>
          <w:sz w:val="28"/>
          <w:szCs w:val="28"/>
        </w:rPr>
        <w:t>Ridley, M. (2011) El Optimista Racional. ¿Tiene límites la capacidad de progreso de la raza humana? España: Taurus. (pp. 13-39</w:t>
      </w:r>
      <w:r w:rsidR="00A06B8C" w:rsidRPr="00DA407F">
        <w:rPr>
          <w:rFonts w:ascii="Lucida Sans Unicode" w:hAnsi="Lucida Sans Unicode" w:cs="Lucida Sans Unicode"/>
          <w:bCs/>
          <w:color w:val="auto"/>
          <w:sz w:val="28"/>
          <w:szCs w:val="28"/>
        </w:rPr>
        <w:t xml:space="preserve"> selección</w:t>
      </w:r>
      <w:r w:rsidRPr="00DA407F">
        <w:rPr>
          <w:rFonts w:ascii="Lucida Sans Unicode" w:hAnsi="Lucida Sans Unicode" w:cs="Lucida Sans Unicode"/>
          <w:bCs/>
          <w:color w:val="auto"/>
          <w:sz w:val="28"/>
          <w:szCs w:val="28"/>
        </w:rPr>
        <w:t>)</w:t>
      </w:r>
      <w:r w:rsidR="00DA407F">
        <w:rPr>
          <w:rFonts w:ascii="Lucida Sans Unicode" w:hAnsi="Lucida Sans Unicode" w:cs="Lucida Sans Unicode"/>
          <w:bCs/>
          <w:color w:val="auto"/>
          <w:sz w:val="28"/>
          <w:szCs w:val="28"/>
        </w:rPr>
        <w:t>.</w:t>
      </w:r>
    </w:p>
    <w:bookmarkEnd w:id="0"/>
    <w:bookmarkEnd w:id="1"/>
    <w:bookmarkEnd w:id="2"/>
    <w:p w14:paraId="4D87B6E4" w14:textId="77777777" w:rsidR="00F66797" w:rsidRPr="00CF4252" w:rsidRDefault="00F66797" w:rsidP="007A67CC">
      <w:pPr>
        <w:spacing w:after="0" w:line="240" w:lineRule="auto"/>
        <w:jc w:val="both"/>
        <w:rPr>
          <w:rFonts w:ascii="Lucida Sans Unicode" w:hAnsi="Lucida Sans Unicode" w:cs="Lucida Sans Unicode"/>
          <w:b/>
          <w:bCs/>
          <w:sz w:val="28"/>
          <w:szCs w:val="28"/>
        </w:rPr>
      </w:pPr>
    </w:p>
    <w:p w14:paraId="7B79759D" w14:textId="276E4CDE" w:rsidR="007A6933" w:rsidRPr="00CF4252" w:rsidRDefault="007A6933" w:rsidP="007A67CC">
      <w:pPr>
        <w:spacing w:after="0" w:line="240" w:lineRule="auto"/>
        <w:jc w:val="both"/>
        <w:rPr>
          <w:rFonts w:ascii="Lucida Sans Unicode" w:hAnsi="Lucida Sans Unicode" w:cs="Lucida Sans Unicode"/>
          <w:b/>
          <w:bCs/>
          <w:sz w:val="28"/>
          <w:szCs w:val="28"/>
        </w:rPr>
      </w:pPr>
      <w:r w:rsidRPr="00CF4252">
        <w:rPr>
          <w:rFonts w:ascii="Lucida Sans Unicode" w:hAnsi="Lucida Sans Unicode" w:cs="Lucida Sans Unicode"/>
          <w:b/>
          <w:bCs/>
          <w:sz w:val="28"/>
          <w:szCs w:val="28"/>
        </w:rPr>
        <w:t>Propuesta Metodológica</w:t>
      </w:r>
    </w:p>
    <w:p w14:paraId="7DA205FC"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 xml:space="preserve">De acuerdo a las características del espacio curricular, en cada tema se fomenta la reflexión crítica y el intercambio de argumentos. La exposición dialogada posibilita hacer foco en </w:t>
      </w:r>
      <w:r w:rsidRPr="00CF4252">
        <w:rPr>
          <w:rFonts w:ascii="Lucida Sans Unicode" w:hAnsi="Lucida Sans Unicode" w:cs="Lucida Sans Unicode"/>
          <w:sz w:val="28"/>
          <w:szCs w:val="28"/>
        </w:rPr>
        <w:lastRenderedPageBreak/>
        <w:t>conceptos primordiales y la orientación de interrogantes. Se promueven espacios para la reflexión y el debate donde el respeto y la tolerancia son condiciones fundamentales. Se practica la lectura comprensiva no sólo del material bibliográfico, sino también de materiales accesorios que enriquecen el desarrollo de las clases. En este sentido se propiciará el trabajo de distintos materiales a través del escrutinio y la revisión auto crítica.</w:t>
      </w:r>
    </w:p>
    <w:p w14:paraId="4BCCA1C9"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Se hará uso de múltiples lenguajes: recursos audiovisuales y teatrales.</w:t>
      </w:r>
    </w:p>
    <w:p w14:paraId="046784FF"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Las actividades planificadas permanecen abiertas a modificaciones teniendo en cuenta el desarrollo de las clases y el interés de los estudiantes.</w:t>
      </w:r>
    </w:p>
    <w:p w14:paraId="0AF34443" w14:textId="77777777" w:rsidR="00462B73" w:rsidRDefault="00462B73" w:rsidP="007A67CC">
      <w:pPr>
        <w:spacing w:after="0" w:line="240" w:lineRule="auto"/>
        <w:jc w:val="both"/>
        <w:rPr>
          <w:rFonts w:ascii="Lucida Sans Unicode" w:hAnsi="Lucida Sans Unicode" w:cs="Lucida Sans Unicode"/>
          <w:sz w:val="28"/>
          <w:szCs w:val="28"/>
        </w:rPr>
      </w:pPr>
    </w:p>
    <w:p w14:paraId="6BC71085" w14:textId="04A36200" w:rsidR="007A6933" w:rsidRPr="00CF4252" w:rsidRDefault="007A6933" w:rsidP="007A67CC">
      <w:pPr>
        <w:spacing w:after="0" w:line="240" w:lineRule="auto"/>
        <w:jc w:val="both"/>
        <w:rPr>
          <w:rFonts w:ascii="Lucida Sans Unicode" w:hAnsi="Lucida Sans Unicode" w:cs="Lucida Sans Unicode"/>
          <w:b/>
          <w:bCs/>
          <w:sz w:val="28"/>
          <w:szCs w:val="28"/>
        </w:rPr>
      </w:pPr>
      <w:r w:rsidRPr="00CF4252">
        <w:rPr>
          <w:rFonts w:ascii="Lucida Sans Unicode" w:hAnsi="Lucida Sans Unicode" w:cs="Lucida Sans Unicode"/>
          <w:b/>
          <w:bCs/>
          <w:sz w:val="28"/>
          <w:szCs w:val="28"/>
        </w:rPr>
        <w:t>Evaluación</w:t>
      </w:r>
    </w:p>
    <w:p w14:paraId="492EA05A" w14:textId="77777777" w:rsidR="00F66797" w:rsidRPr="00CF4252" w:rsidRDefault="007A6933" w:rsidP="007A67CC">
      <w:pPr>
        <w:spacing w:after="0" w:line="240" w:lineRule="auto"/>
        <w:jc w:val="both"/>
        <w:rPr>
          <w:rFonts w:ascii="Lucida Sans Unicode" w:hAnsi="Lucida Sans Unicode" w:cs="Lucida Sans Unicode"/>
          <w:b/>
          <w:bCs/>
          <w:sz w:val="28"/>
          <w:szCs w:val="28"/>
        </w:rPr>
      </w:pPr>
      <w:r w:rsidRPr="00CF4252">
        <w:rPr>
          <w:rFonts w:ascii="Lucida Sans Unicode" w:hAnsi="Lucida Sans Unicode" w:cs="Lucida Sans Unicode"/>
          <w:sz w:val="28"/>
          <w:szCs w:val="28"/>
        </w:rPr>
        <w:t>Desde la presente propuesta de cátedra se concibe a la evaluación como una instancia transversal a todo el proceso y desarrollo, como un dispositivo que sirve no sólo para acreditar, sino para diagnosticar, retroalimentar, reflexionar y mejorar las prácticas de enseñanza y las de aprendizaje (Anijovich y Cappelletti, 2017).</w:t>
      </w:r>
    </w:p>
    <w:p w14:paraId="5DA0FBFE" w14:textId="70A6C709" w:rsidR="007A6933" w:rsidRPr="00CF4252" w:rsidRDefault="007A6933" w:rsidP="007A67CC">
      <w:pPr>
        <w:spacing w:after="0" w:line="240" w:lineRule="auto"/>
        <w:jc w:val="both"/>
        <w:rPr>
          <w:rFonts w:ascii="Lucida Sans Unicode" w:hAnsi="Lucida Sans Unicode" w:cs="Lucida Sans Unicode"/>
          <w:b/>
          <w:bCs/>
          <w:sz w:val="28"/>
          <w:szCs w:val="28"/>
        </w:rPr>
      </w:pPr>
      <w:r w:rsidRPr="00CF4252">
        <w:rPr>
          <w:rFonts w:ascii="Lucida Sans Unicode" w:hAnsi="Lucida Sans Unicode" w:cs="Lucida Sans Unicode"/>
          <w:sz w:val="28"/>
          <w:szCs w:val="28"/>
        </w:rPr>
        <w:t>Se proponen tres modalidades: Una autoevaluación que el estudiante hace de sí mismo producto de su reflexión acerca de lo que se logró con respecto a los propósitos expresados inicialmente. Una coevaluación en donde los compañeros del grupo hacen una evaluación entre ellos. También una evaluación de los estudiantes al profesor. Por último, la evaluación del profesor realizada a los estudiantes.</w:t>
      </w:r>
    </w:p>
    <w:p w14:paraId="3AEABED0" w14:textId="77777777" w:rsidR="00F66797"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Criterios generales de evaluación del profesor para con los estudiantes:</w:t>
      </w:r>
    </w:p>
    <w:p w14:paraId="2FE8BDB7" w14:textId="1D0744E5"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lastRenderedPageBreak/>
        <w:t>Capacidad de comunicación (claridad y precisión conceptual, ortografía y redacción), ejercicio de habilidades intelectuales (orden, rigor lógico, análisis y síntesis, relación, comparación, transferencia a situaciones actuales) y actitud crítica ante las fuentes y la bibliografía.</w:t>
      </w:r>
    </w:p>
    <w:p w14:paraId="0EC2CF54"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El presente espacio Curricular en correspondencia con el RAM de los IES de la provincia admitirá estudiantes de cursado presencial, semi-presencial o libre a definir por el estudiante a principio de ciclo lectivo e informando al docente, quien redactará acuerdos.</w:t>
      </w:r>
    </w:p>
    <w:p w14:paraId="629885AE"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Las condiciones para promocionar, regularizar y/o aprobar:</w:t>
      </w:r>
    </w:p>
    <w:p w14:paraId="104D5EF2"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Promoción Directa para estudiantes Regulares:</w:t>
      </w:r>
    </w:p>
    <w:p w14:paraId="034031A0"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El 75% de la asistencia a clases. La aprobación de evaluaciones parciales debe ser con promedio de 8 (ocho) o más. En caso de recuperatorio se pierde la posibilidad de promoción directa. Los trabajos deben ser entregados en tiempo y forma para poder acceder a la posibilidad de la promoción directa. También se debe realizar una instancia final de coloquio integrador de todos los contenidos y bibliografía obligatoria a desarrollarse la última semana de clases, la misma se aprobará con 8 (ocho) o más.</w:t>
      </w:r>
    </w:p>
    <w:p w14:paraId="50BC7415"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Estudiantes Regulares con cursado Presencial</w:t>
      </w:r>
    </w:p>
    <w:p w14:paraId="68BE22DE"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 xml:space="preserve">El 75% de asistencia a clases y hasta el 50% cuando las ausencias respondan a razones de salud, trabajo y/o otras situaciones excepcionales debidamente justificadas. La aprobación de la evaluación parcial o su recuperatorio, con calificación mínima de 6 (seis). Para la evaluación de los trabajos prácticos se utilizará una escala conceptual: aprobado- desaprobado. Una vez aprobado el cursado, según requisitos explicitados anteriormente, el estudiante rendirá el examen final correspondiente según lo establecido en el </w:t>
      </w:r>
      <w:r w:rsidRPr="00CF4252">
        <w:rPr>
          <w:rFonts w:ascii="Lucida Sans Unicode" w:hAnsi="Lucida Sans Unicode" w:cs="Lucida Sans Unicode"/>
          <w:sz w:val="28"/>
          <w:szCs w:val="28"/>
        </w:rPr>
        <w:lastRenderedPageBreak/>
        <w:t>calendario institucional, ante mesa examinadora. Examen individual oral. La regularidad del espacio curricular dura tres años.</w:t>
      </w:r>
    </w:p>
    <w:p w14:paraId="614C9C4D"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Estudiantes Regulares con cursado Semi-presencial</w:t>
      </w:r>
    </w:p>
    <w:p w14:paraId="53152743"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El 40% de la asistencia a clases. La aprobación de la evaluación parcial o su recuperatorio, con calificación mínima de 6 (seis). Para la evaluación de los trabajos prácticos se utilizará una escala conceptual: aprobado- desaprobado. Una vez aprobado el cursado, según requisitos explicitados anteriormente, el estudiante rendirá el examen final correspondiente según lo establecido en el calendario institucional, ante mesa examinadora. Examen individual oral. La regularidad del espacio curricular dura tres años.</w:t>
      </w:r>
    </w:p>
    <w:p w14:paraId="6D9027C1"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Aclaración por incumplimiento del porcentaje de asistencia. En caso de no cumplimentar con la asistencia en los casos anteriores, presentando la justificación correspondiente podrá acceder a exámenes reincorporatorios al finalizar cada cuatrimestre o bien solicitar a su docente cambio en el cursado (de presencial a semi-presencial o libre, de semi presencial a libre)</w:t>
      </w:r>
    </w:p>
    <w:p w14:paraId="4E51FEF7"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Estudiantes Libres. Metodología de trabajo sugerida para estudiantes libres:</w:t>
      </w:r>
    </w:p>
    <w:p w14:paraId="4116061E" w14:textId="77777777" w:rsidR="00B71101"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Consulta permanente con el docente de la cátedra. Realización de trabajos prácticos. Notificación al docente sobre la elección de la cursada al inicio de la misma. El examen final oral es ante un tribunal examinador, y la aprobación es con 6(seis) o más. Para preparar esta instancia se debe tener en cuenta toda la bibliografía obligatoria.</w:t>
      </w:r>
    </w:p>
    <w:p w14:paraId="5761D34F" w14:textId="77777777" w:rsidR="00B71101" w:rsidRPr="00CF4252" w:rsidRDefault="00B71101" w:rsidP="007A67CC">
      <w:pPr>
        <w:spacing w:after="0" w:line="240" w:lineRule="auto"/>
        <w:jc w:val="both"/>
        <w:rPr>
          <w:rFonts w:ascii="Lucida Sans Unicode" w:hAnsi="Lucida Sans Unicode" w:cs="Lucida Sans Unicode"/>
          <w:sz w:val="28"/>
          <w:szCs w:val="28"/>
        </w:rPr>
      </w:pPr>
    </w:p>
    <w:p w14:paraId="246B1F92" w14:textId="04F573A2" w:rsidR="00F66797"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b/>
          <w:bCs/>
          <w:sz w:val="28"/>
          <w:szCs w:val="28"/>
        </w:rPr>
        <w:t>Bibliografía citada en este Plan Anual</w:t>
      </w:r>
    </w:p>
    <w:p w14:paraId="306CFA11" w14:textId="5398B52B" w:rsidR="007A6933" w:rsidRPr="00CF4252" w:rsidRDefault="007A6933" w:rsidP="007A67CC">
      <w:pPr>
        <w:spacing w:after="0" w:line="240" w:lineRule="auto"/>
        <w:jc w:val="both"/>
        <w:rPr>
          <w:rFonts w:ascii="Lucida Sans Unicode" w:hAnsi="Lucida Sans Unicode" w:cs="Lucida Sans Unicode"/>
          <w:b/>
          <w:bCs/>
          <w:sz w:val="28"/>
          <w:szCs w:val="28"/>
        </w:rPr>
      </w:pPr>
      <w:r w:rsidRPr="00CF4252">
        <w:rPr>
          <w:rFonts w:ascii="Lucida Sans Unicode" w:hAnsi="Lucida Sans Unicode" w:cs="Lucida Sans Unicode"/>
          <w:sz w:val="28"/>
          <w:szCs w:val="28"/>
        </w:rPr>
        <w:lastRenderedPageBreak/>
        <w:t>• Anijovich, R. y Cappelletti, G. (2017). La evaluación como oportunidad. Buenos Aires:</w:t>
      </w:r>
    </w:p>
    <w:p w14:paraId="5FC2244F"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Paidós.</w:t>
      </w:r>
    </w:p>
    <w:p w14:paraId="35F7C523"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 Aristóteles. (2011). Metafísica. Madrid: Gredos.</w:t>
      </w:r>
    </w:p>
    <w:p w14:paraId="7D52B2C4"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 Freire, P. (2008). La educación como práctica de la libertad. Buenos Aires: Siglo XXI</w:t>
      </w:r>
    </w:p>
    <w:p w14:paraId="68A10E59"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 Ley de Educación Nacional, N° 26.206, 2006.</w:t>
      </w:r>
    </w:p>
    <w:p w14:paraId="05B063FF"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 Ley de Educación Sexual Integral, N° 26.150, 2006.</w:t>
      </w:r>
    </w:p>
    <w:p w14:paraId="5AF8E42F" w14:textId="1047937A"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 xml:space="preserve">• </w:t>
      </w:r>
      <w:r w:rsidR="009B474F">
        <w:rPr>
          <w:rFonts w:ascii="Lucida Sans Unicode" w:hAnsi="Lucida Sans Unicode" w:cs="Lucida Sans Unicode"/>
          <w:sz w:val="28"/>
          <w:szCs w:val="28"/>
        </w:rPr>
        <w:t xml:space="preserve"> </w:t>
      </w:r>
      <w:r w:rsidRPr="00CF4252">
        <w:rPr>
          <w:rFonts w:ascii="Lucida Sans Unicode" w:hAnsi="Lucida Sans Unicode" w:cs="Lucida Sans Unicode"/>
          <w:sz w:val="28"/>
          <w:szCs w:val="28"/>
        </w:rPr>
        <w:t>Litwin, E. (2008) El oficio de enseñar. Buenos Aires: Paidós.</w:t>
      </w:r>
    </w:p>
    <w:p w14:paraId="1956C1E8"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Aires: EUDEBA.</w:t>
      </w:r>
    </w:p>
    <w:p w14:paraId="3059AB29" w14:textId="545D09A3"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 xml:space="preserve">.  </w:t>
      </w:r>
      <w:r w:rsidR="009B474F">
        <w:rPr>
          <w:rFonts w:ascii="Lucida Sans Unicode" w:hAnsi="Lucida Sans Unicode" w:cs="Lucida Sans Unicode"/>
          <w:sz w:val="28"/>
          <w:szCs w:val="28"/>
        </w:rPr>
        <w:t xml:space="preserve"> </w:t>
      </w:r>
      <w:r w:rsidRPr="00CF4252">
        <w:rPr>
          <w:rFonts w:ascii="Lucida Sans Unicode" w:hAnsi="Lucida Sans Unicode" w:cs="Lucida Sans Unicode"/>
          <w:sz w:val="28"/>
          <w:szCs w:val="28"/>
        </w:rPr>
        <w:t>Marcuse, H. (1986). Razón y revolución. Madrid: Alianza.</w:t>
      </w:r>
    </w:p>
    <w:p w14:paraId="523057E0" w14:textId="57C9A0AD" w:rsidR="001058D4" w:rsidRPr="00CF4252" w:rsidRDefault="001058D4"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 Ministerio de Educación Prov. Santa Fe (2003) Diseño Curricular de la carrera de Profesorado de Educación Superior en Ciencias de la Educación. Decreto 260/03 y Resolución 2025/10.</w:t>
      </w:r>
    </w:p>
    <w:p w14:paraId="23A8120E" w14:textId="77777777" w:rsidR="001058D4" w:rsidRPr="00CF4252" w:rsidRDefault="001058D4" w:rsidP="007A67CC">
      <w:pPr>
        <w:spacing w:after="0" w:line="240" w:lineRule="auto"/>
        <w:jc w:val="both"/>
        <w:rPr>
          <w:rFonts w:ascii="Lucida Sans Unicode" w:hAnsi="Lucida Sans Unicode" w:cs="Lucida Sans Unicode"/>
          <w:sz w:val="28"/>
          <w:szCs w:val="28"/>
        </w:rPr>
      </w:pPr>
      <w:bookmarkStart w:id="3" w:name="_Hlk131345275"/>
      <w:r w:rsidRPr="00CF4252">
        <w:rPr>
          <w:rFonts w:ascii="Lucida Sans Unicode" w:hAnsi="Lucida Sans Unicode" w:cs="Lucida Sans Unicode"/>
          <w:sz w:val="28"/>
          <w:szCs w:val="28"/>
        </w:rPr>
        <w:t>• Ministerio de Educación de la Provincia de Santa Fe (2015). REGLAMENTO ACADÉMICO MARCO (RAM) para los Institutos de Educación Superior públicos de gestión oficial y privada.</w:t>
      </w:r>
    </w:p>
    <w:bookmarkEnd w:id="3"/>
    <w:p w14:paraId="01C96939" w14:textId="77777777" w:rsidR="001058D4" w:rsidRPr="00CF4252" w:rsidRDefault="001058D4"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 Ministerio de Educación de la Provincia de Santa Fe (2019). Ejes e Implementación. Recuperado de: https://www.santafe.gov.ar/index.php/educacion/guia/get_tree_by_node?node_id=19528212</w:t>
      </w:r>
    </w:p>
    <w:p w14:paraId="52E915AB"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 Nussbaum, M. (2010). Sin fines de lucro. Colonia Suiza: Katz.</w:t>
      </w:r>
    </w:p>
    <w:p w14:paraId="52F133C3"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 Platón. (1988). Republica. Madrid: Gredos.</w:t>
      </w:r>
    </w:p>
    <w:p w14:paraId="0A5B963C"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 Puiggrós, A. y Marengo, R. (2013). Pedagogías: reflexiones y debates. Bernal: Universidad Nacional de Quilmes.</w:t>
      </w:r>
    </w:p>
    <w:p w14:paraId="769F3FD4"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 Terigi, F. (2008). Los desafíos que plantean las trayectorias escolares. En Dussel, I.,</w:t>
      </w:r>
      <w:r w:rsidRPr="00CF4252">
        <w:t xml:space="preserve"> </w:t>
      </w:r>
      <w:r w:rsidRPr="00CF4252">
        <w:rPr>
          <w:rFonts w:ascii="Lucida Sans Unicode" w:hAnsi="Lucida Sans Unicode" w:cs="Lucida Sans Unicode"/>
          <w:sz w:val="28"/>
          <w:szCs w:val="28"/>
        </w:rPr>
        <w:t xml:space="preserve">En Dussel, I., Martínez, E., Pulfer, D., Ferry, L., Tedesco, </w:t>
      </w:r>
      <w:proofErr w:type="gramStart"/>
      <w:r w:rsidRPr="00CF4252">
        <w:rPr>
          <w:rFonts w:ascii="Lucida Sans Unicode" w:hAnsi="Lucida Sans Unicode" w:cs="Lucida Sans Unicode"/>
          <w:sz w:val="28"/>
          <w:szCs w:val="28"/>
        </w:rPr>
        <w:t>J.,…</w:t>
      </w:r>
      <w:proofErr w:type="gramEnd"/>
      <w:r w:rsidRPr="00CF4252">
        <w:rPr>
          <w:rFonts w:ascii="Lucida Sans Unicode" w:hAnsi="Lucida Sans Unicode" w:cs="Lucida Sans Unicode"/>
          <w:sz w:val="28"/>
          <w:szCs w:val="28"/>
        </w:rPr>
        <w:t>García-Huidobro, J., (Ed.), Jóvenes y docentes en el mundo de hoy (pp. 161-179). Buenos Aires: Santillana</w:t>
      </w:r>
    </w:p>
    <w:p w14:paraId="5660A585" w14:textId="77777777" w:rsidR="007A6933" w:rsidRPr="00CF4252" w:rsidRDefault="007A6933" w:rsidP="007A67CC">
      <w:pPr>
        <w:spacing w:after="0" w:line="240" w:lineRule="auto"/>
        <w:jc w:val="both"/>
        <w:rPr>
          <w:rFonts w:ascii="Lucida Sans Unicode" w:hAnsi="Lucida Sans Unicode" w:cs="Lucida Sans Unicode"/>
          <w:sz w:val="28"/>
          <w:szCs w:val="28"/>
        </w:rPr>
      </w:pPr>
    </w:p>
    <w:p w14:paraId="54BAC2BF" w14:textId="77777777" w:rsidR="007A6933" w:rsidRPr="00CF4252" w:rsidRDefault="007A6933" w:rsidP="007A67CC">
      <w:pPr>
        <w:spacing w:after="0" w:line="240" w:lineRule="auto"/>
        <w:contextualSpacing/>
        <w:jc w:val="both"/>
        <w:rPr>
          <w:rFonts w:ascii="Arial" w:hAnsi="Arial" w:cs="Arial"/>
          <w:b/>
          <w:sz w:val="24"/>
          <w:szCs w:val="24"/>
        </w:rPr>
      </w:pPr>
    </w:p>
    <w:p w14:paraId="1BCDF4A7" w14:textId="77777777" w:rsidR="007A6933" w:rsidRPr="00CF4252" w:rsidRDefault="007A6933" w:rsidP="007A67CC">
      <w:pPr>
        <w:spacing w:after="0" w:line="240" w:lineRule="auto"/>
      </w:pPr>
    </w:p>
    <w:p w14:paraId="472F6749" w14:textId="77777777" w:rsidR="007A6933" w:rsidRPr="00CF4252" w:rsidRDefault="007A6933" w:rsidP="007A67CC">
      <w:pPr>
        <w:spacing w:after="0" w:line="240" w:lineRule="auto"/>
      </w:pPr>
    </w:p>
    <w:p w14:paraId="6039D808" w14:textId="77777777" w:rsidR="00282CAC" w:rsidRPr="00CF4252" w:rsidRDefault="00282CAC" w:rsidP="007A67CC">
      <w:pPr>
        <w:spacing w:after="0" w:line="240" w:lineRule="auto"/>
      </w:pPr>
    </w:p>
    <w:sectPr w:rsidR="00282CAC" w:rsidRPr="00CF4252" w:rsidSect="006E1DA4">
      <w:headerReference w:type="default" r:id="rId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21AE0" w14:textId="77777777" w:rsidR="00392424" w:rsidRDefault="00392424" w:rsidP="006A7CD2">
      <w:pPr>
        <w:spacing w:after="0" w:line="240" w:lineRule="auto"/>
      </w:pPr>
      <w:r>
        <w:separator/>
      </w:r>
    </w:p>
  </w:endnote>
  <w:endnote w:type="continuationSeparator" w:id="0">
    <w:p w14:paraId="7FCF08C2" w14:textId="77777777" w:rsidR="00392424" w:rsidRDefault="00392424" w:rsidP="006A7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59824" w14:textId="77777777" w:rsidR="00392424" w:rsidRDefault="00392424" w:rsidP="006A7CD2">
      <w:pPr>
        <w:spacing w:after="0" w:line="240" w:lineRule="auto"/>
      </w:pPr>
      <w:r>
        <w:separator/>
      </w:r>
    </w:p>
  </w:footnote>
  <w:footnote w:type="continuationSeparator" w:id="0">
    <w:p w14:paraId="0C9619DB" w14:textId="77777777" w:rsidR="00392424" w:rsidRDefault="00392424" w:rsidP="006A7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E6B4" w14:textId="77777777" w:rsidR="006A7CD2" w:rsidRPr="006A7CD2" w:rsidRDefault="006A7CD2" w:rsidP="006A7CD2">
    <w:pPr>
      <w:spacing w:after="0" w:line="240" w:lineRule="auto"/>
      <w:ind w:left="-142" w:right="1558"/>
      <w:jc w:val="center"/>
      <w:rPr>
        <w:b/>
        <w:bCs/>
      </w:rPr>
    </w:pPr>
    <w:r w:rsidRPr="006A7CD2">
      <w:rPr>
        <w:b/>
        <w:bCs/>
        <w:noProof/>
        <w:lang w:eastAsia="es-ES"/>
      </w:rPr>
      <w:drawing>
        <wp:anchor distT="0" distB="0" distL="0" distR="0" simplePos="0" relativeHeight="251659264" behindDoc="0" locked="0" layoutInCell="1" allowOverlap="1" wp14:anchorId="49D91BAE" wp14:editId="2907C784">
          <wp:simplePos x="0" y="0"/>
          <wp:positionH relativeFrom="margin">
            <wp:posOffset>4406265</wp:posOffset>
          </wp:positionH>
          <wp:positionV relativeFrom="paragraph">
            <wp:posOffset>-104168</wp:posOffset>
          </wp:positionV>
          <wp:extent cx="951523" cy="613438"/>
          <wp:effectExtent l="0" t="0" r="1270" b="0"/>
          <wp:wrapNone/>
          <wp:docPr id="3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56801" cy="616840"/>
                  </a:xfrm>
                  <a:prstGeom prst="rect">
                    <a:avLst/>
                  </a:prstGeom>
                </pic:spPr>
              </pic:pic>
            </a:graphicData>
          </a:graphic>
          <wp14:sizeRelH relativeFrom="margin">
            <wp14:pctWidth>0</wp14:pctWidth>
          </wp14:sizeRelH>
          <wp14:sizeRelV relativeFrom="margin">
            <wp14:pctHeight>0</wp14:pctHeight>
          </wp14:sizeRelV>
        </wp:anchor>
      </w:drawing>
    </w:r>
    <w:r w:rsidRPr="006A7CD2">
      <w:rPr>
        <w:b/>
        <w:bCs/>
      </w:rPr>
      <w:t>Instituto</w:t>
    </w:r>
    <w:r w:rsidRPr="006A7CD2">
      <w:rPr>
        <w:b/>
        <w:bCs/>
        <w:spacing w:val="-3"/>
      </w:rPr>
      <w:t xml:space="preserve"> </w:t>
    </w:r>
    <w:r w:rsidRPr="006A7CD2">
      <w:rPr>
        <w:b/>
        <w:bCs/>
      </w:rPr>
      <w:t>de</w:t>
    </w:r>
    <w:r w:rsidRPr="006A7CD2">
      <w:rPr>
        <w:b/>
        <w:bCs/>
        <w:spacing w:val="-1"/>
      </w:rPr>
      <w:t xml:space="preserve"> </w:t>
    </w:r>
    <w:r w:rsidRPr="006A7CD2">
      <w:rPr>
        <w:b/>
        <w:bCs/>
      </w:rPr>
      <w:t>Educación</w:t>
    </w:r>
    <w:r w:rsidRPr="006A7CD2">
      <w:rPr>
        <w:b/>
        <w:bCs/>
        <w:spacing w:val="-4"/>
      </w:rPr>
      <w:t xml:space="preserve"> </w:t>
    </w:r>
    <w:r w:rsidRPr="006A7CD2">
      <w:rPr>
        <w:b/>
        <w:bCs/>
      </w:rPr>
      <w:t>Superior</w:t>
    </w:r>
    <w:r w:rsidRPr="006A7CD2">
      <w:rPr>
        <w:b/>
        <w:bCs/>
        <w:spacing w:val="-1"/>
      </w:rPr>
      <w:t xml:space="preserve"> </w:t>
    </w:r>
    <w:r w:rsidRPr="006A7CD2">
      <w:rPr>
        <w:b/>
        <w:bCs/>
      </w:rPr>
      <w:t>Nº</w:t>
    </w:r>
    <w:r w:rsidRPr="006A7CD2">
      <w:rPr>
        <w:b/>
        <w:bCs/>
        <w:spacing w:val="-2"/>
      </w:rPr>
      <w:t xml:space="preserve"> </w:t>
    </w:r>
    <w:r w:rsidRPr="006A7CD2">
      <w:rPr>
        <w:b/>
        <w:bCs/>
      </w:rPr>
      <w:t>7</w:t>
    </w:r>
    <w:r w:rsidRPr="006A7CD2">
      <w:rPr>
        <w:b/>
        <w:bCs/>
        <w:spacing w:val="2"/>
      </w:rPr>
      <w:t xml:space="preserve"> </w:t>
    </w:r>
    <w:r w:rsidRPr="006A7CD2">
      <w:rPr>
        <w:b/>
        <w:bCs/>
      </w:rPr>
      <w:t>“Brigadier</w:t>
    </w:r>
    <w:r w:rsidRPr="006A7CD2">
      <w:rPr>
        <w:b/>
        <w:bCs/>
        <w:spacing w:val="-1"/>
      </w:rPr>
      <w:t xml:space="preserve"> </w:t>
    </w:r>
    <w:r w:rsidRPr="006A7CD2">
      <w:rPr>
        <w:b/>
        <w:bCs/>
      </w:rPr>
      <w:t>Estanislao</w:t>
    </w:r>
    <w:r w:rsidRPr="006A7CD2">
      <w:rPr>
        <w:b/>
        <w:bCs/>
        <w:spacing w:val="-7"/>
      </w:rPr>
      <w:t xml:space="preserve"> </w:t>
    </w:r>
    <w:r w:rsidRPr="006A7CD2">
      <w:rPr>
        <w:b/>
        <w:bCs/>
      </w:rPr>
      <w:t>López”</w:t>
    </w:r>
  </w:p>
  <w:p w14:paraId="0B778D97" w14:textId="77777777" w:rsidR="006A7CD2" w:rsidRPr="006A7CD2" w:rsidRDefault="006A7CD2" w:rsidP="006A7CD2">
    <w:pPr>
      <w:spacing w:after="0" w:line="240" w:lineRule="auto"/>
      <w:ind w:left="-142" w:right="1558"/>
      <w:jc w:val="center"/>
      <w:rPr>
        <w:color w:val="0000FF"/>
        <w:u w:val="single" w:color="0000FF"/>
      </w:rPr>
    </w:pPr>
    <w:r w:rsidRPr="006A7CD2">
      <w:t>Estrugamou</w:t>
    </w:r>
    <w:r w:rsidRPr="006A7CD2">
      <w:rPr>
        <w:spacing w:val="-2"/>
      </w:rPr>
      <w:t xml:space="preserve"> </w:t>
    </w:r>
    <w:r w:rsidRPr="006A7CD2">
      <w:t>250 -</w:t>
    </w:r>
    <w:r w:rsidRPr="006A7CD2">
      <w:rPr>
        <w:spacing w:val="-5"/>
      </w:rPr>
      <w:t xml:space="preserve"> </w:t>
    </w:r>
    <w:r w:rsidRPr="006A7CD2">
      <w:t>(2.600)</w:t>
    </w:r>
    <w:r w:rsidRPr="006A7CD2">
      <w:rPr>
        <w:spacing w:val="-1"/>
      </w:rPr>
      <w:t xml:space="preserve"> </w:t>
    </w:r>
    <w:r w:rsidRPr="006A7CD2">
      <w:t>Venado</w:t>
    </w:r>
    <w:r w:rsidRPr="006A7CD2">
      <w:rPr>
        <w:spacing w:val="-2"/>
      </w:rPr>
      <w:t xml:space="preserve"> </w:t>
    </w:r>
    <w:r w:rsidRPr="006A7CD2">
      <w:t>Tuerto</w:t>
    </w:r>
    <w:r w:rsidRPr="006A7CD2">
      <w:rPr>
        <w:spacing w:val="-5"/>
      </w:rPr>
      <w:t xml:space="preserve"> </w:t>
    </w:r>
    <w:r w:rsidRPr="006A7CD2">
      <w:t>(03462)</w:t>
    </w:r>
    <w:r w:rsidRPr="006A7CD2">
      <w:rPr>
        <w:spacing w:val="-1"/>
      </w:rPr>
      <w:t xml:space="preserve"> </w:t>
    </w:r>
    <w:r w:rsidRPr="006A7CD2">
      <w:t>421514</w:t>
    </w:r>
    <w:r w:rsidRPr="006A7CD2">
      <w:rPr>
        <w:spacing w:val="-1"/>
      </w:rPr>
      <w:t xml:space="preserve"> </w:t>
    </w:r>
    <w:r w:rsidRPr="006A7CD2">
      <w:t>–</w:t>
    </w:r>
    <w:r w:rsidRPr="006A7CD2">
      <w:rPr>
        <w:spacing w:val="-5"/>
      </w:rPr>
      <w:t xml:space="preserve"> </w:t>
    </w:r>
    <w:r w:rsidRPr="006A7CD2">
      <w:t>435808</w:t>
    </w:r>
    <w:r w:rsidRPr="006A7CD2">
      <w:rPr>
        <w:spacing w:val="-57"/>
      </w:rPr>
      <w:t xml:space="preserve"> </w:t>
    </w:r>
    <w:hyperlink r:id="rId2" w:history="1">
      <w:r w:rsidRPr="006A7CD2">
        <w:rPr>
          <w:color w:val="0563C1" w:themeColor="hyperlink"/>
          <w:u w:val="single"/>
        </w:rPr>
        <w:t>regenciaisp7@gmail.comhttps://ies7venadotuerto.edu.ar/</w:t>
      </w:r>
    </w:hyperlink>
  </w:p>
  <w:p w14:paraId="047F99A0" w14:textId="77777777" w:rsidR="006A7CD2" w:rsidRPr="006A7CD2" w:rsidRDefault="006A7CD2" w:rsidP="006A7CD2">
    <w:pPr>
      <w:pBdr>
        <w:bottom w:val="single" w:sz="12" w:space="1" w:color="auto"/>
      </w:pBdr>
      <w:spacing w:after="0" w:line="240" w:lineRule="auto"/>
      <w:jc w:val="center"/>
      <w:rPr>
        <w:sz w:val="10"/>
        <w:szCs w:val="10"/>
      </w:rPr>
    </w:pPr>
  </w:p>
  <w:p w14:paraId="2E353258" w14:textId="77777777" w:rsidR="006A7CD2" w:rsidRPr="006A7CD2" w:rsidRDefault="006A7CD2" w:rsidP="006A7CD2">
    <w:pPr>
      <w:pBdr>
        <w:bottom w:val="single" w:sz="12" w:space="1" w:color="auto"/>
      </w:pBdr>
      <w:spacing w:after="0" w:line="240" w:lineRule="auto"/>
      <w:jc w:val="center"/>
      <w:rPr>
        <w:sz w:val="10"/>
        <w:szCs w:val="10"/>
      </w:rPr>
    </w:pPr>
  </w:p>
  <w:p w14:paraId="31831686" w14:textId="77777777" w:rsidR="006A7CD2" w:rsidRDefault="006A7CD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933"/>
    <w:rsid w:val="000164BC"/>
    <w:rsid w:val="00045A7F"/>
    <w:rsid w:val="000F23BA"/>
    <w:rsid w:val="001058D4"/>
    <w:rsid w:val="00143DA9"/>
    <w:rsid w:val="00150BE4"/>
    <w:rsid w:val="00173F1F"/>
    <w:rsid w:val="001A1FD4"/>
    <w:rsid w:val="001B05EA"/>
    <w:rsid w:val="001E4415"/>
    <w:rsid w:val="0020371D"/>
    <w:rsid w:val="00205B21"/>
    <w:rsid w:val="00232F1C"/>
    <w:rsid w:val="00265AD9"/>
    <w:rsid w:val="00282CAC"/>
    <w:rsid w:val="002843B6"/>
    <w:rsid w:val="002A2A9A"/>
    <w:rsid w:val="00373886"/>
    <w:rsid w:val="00392424"/>
    <w:rsid w:val="00395751"/>
    <w:rsid w:val="004025D9"/>
    <w:rsid w:val="0046219B"/>
    <w:rsid w:val="00462B73"/>
    <w:rsid w:val="00467FC2"/>
    <w:rsid w:val="004723EA"/>
    <w:rsid w:val="0049049A"/>
    <w:rsid w:val="004A41F1"/>
    <w:rsid w:val="004C784D"/>
    <w:rsid w:val="00501A4F"/>
    <w:rsid w:val="005446E9"/>
    <w:rsid w:val="00553C79"/>
    <w:rsid w:val="0058096B"/>
    <w:rsid w:val="005948B9"/>
    <w:rsid w:val="005B2A12"/>
    <w:rsid w:val="005B737A"/>
    <w:rsid w:val="00603B58"/>
    <w:rsid w:val="0061346C"/>
    <w:rsid w:val="00666C01"/>
    <w:rsid w:val="006A7CD2"/>
    <w:rsid w:val="006E1DA4"/>
    <w:rsid w:val="006E6290"/>
    <w:rsid w:val="007330BB"/>
    <w:rsid w:val="007333CE"/>
    <w:rsid w:val="0076358A"/>
    <w:rsid w:val="00787E12"/>
    <w:rsid w:val="0079779C"/>
    <w:rsid w:val="007A67CC"/>
    <w:rsid w:val="007A6933"/>
    <w:rsid w:val="007A7012"/>
    <w:rsid w:val="007B33E3"/>
    <w:rsid w:val="007C5557"/>
    <w:rsid w:val="008B5138"/>
    <w:rsid w:val="008E0367"/>
    <w:rsid w:val="008E382D"/>
    <w:rsid w:val="00951993"/>
    <w:rsid w:val="009A0DDF"/>
    <w:rsid w:val="009B474F"/>
    <w:rsid w:val="009B7DE1"/>
    <w:rsid w:val="009F22E5"/>
    <w:rsid w:val="00A06B8C"/>
    <w:rsid w:val="00A434D3"/>
    <w:rsid w:val="00B35C99"/>
    <w:rsid w:val="00B71101"/>
    <w:rsid w:val="00B86768"/>
    <w:rsid w:val="00BB3F1A"/>
    <w:rsid w:val="00BC40E5"/>
    <w:rsid w:val="00BF1852"/>
    <w:rsid w:val="00C12012"/>
    <w:rsid w:val="00C22B87"/>
    <w:rsid w:val="00CB1246"/>
    <w:rsid w:val="00CC1C91"/>
    <w:rsid w:val="00CC79EE"/>
    <w:rsid w:val="00CD2B2D"/>
    <w:rsid w:val="00CF4252"/>
    <w:rsid w:val="00D1677F"/>
    <w:rsid w:val="00D83836"/>
    <w:rsid w:val="00DA407F"/>
    <w:rsid w:val="00DC3466"/>
    <w:rsid w:val="00E20BCB"/>
    <w:rsid w:val="00EB0892"/>
    <w:rsid w:val="00EB675F"/>
    <w:rsid w:val="00F01BEC"/>
    <w:rsid w:val="00F66797"/>
    <w:rsid w:val="00F7203D"/>
    <w:rsid w:val="00FD6E1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1FA0"/>
  <w15:chartTrackingRefBased/>
  <w15:docId w15:val="{2F01025D-B05D-4DA4-B7C3-46A52C90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933"/>
    <w:rPr>
      <w:kern w:val="0"/>
      <w14:ligatures w14:val="none"/>
    </w:rPr>
  </w:style>
  <w:style w:type="paragraph" w:styleId="Ttulo1">
    <w:name w:val="heading 1"/>
    <w:basedOn w:val="Normal"/>
    <w:next w:val="Normal"/>
    <w:link w:val="Ttulo1Car"/>
    <w:uiPriority w:val="99"/>
    <w:qFormat/>
    <w:rsid w:val="007A6933"/>
    <w:pPr>
      <w:keepNext/>
      <w:widowControl w:val="0"/>
      <w:autoSpaceDE w:val="0"/>
      <w:autoSpaceDN w:val="0"/>
      <w:adjustRightInd w:val="0"/>
      <w:spacing w:before="240" w:after="120" w:line="240" w:lineRule="auto"/>
      <w:outlineLvl w:val="0"/>
    </w:pPr>
    <w:rPr>
      <w:rFonts w:ascii="Times New Roman" w:eastAsia="Times New Roman" w:hAnsi="Times New Roman" w:cs="Times New Roman"/>
      <w:b/>
      <w:bCs/>
      <w:sz w:val="32"/>
      <w:szCs w:val="32"/>
      <w:lang w:val="en-US"/>
    </w:rPr>
  </w:style>
  <w:style w:type="paragraph" w:styleId="Ttulo2">
    <w:name w:val="heading 2"/>
    <w:basedOn w:val="Normal"/>
    <w:next w:val="Normal"/>
    <w:link w:val="Ttulo2Car"/>
    <w:uiPriority w:val="9"/>
    <w:unhideWhenUsed/>
    <w:qFormat/>
    <w:rsid w:val="007635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7A6933"/>
    <w:rPr>
      <w:rFonts w:ascii="Times New Roman" w:eastAsia="Times New Roman" w:hAnsi="Times New Roman" w:cs="Times New Roman"/>
      <w:b/>
      <w:bCs/>
      <w:kern w:val="0"/>
      <w:sz w:val="32"/>
      <w:szCs w:val="32"/>
      <w:lang w:val="en-US"/>
      <w14:ligatures w14:val="none"/>
    </w:rPr>
  </w:style>
  <w:style w:type="character" w:styleId="Hipervnculo">
    <w:name w:val="Hyperlink"/>
    <w:basedOn w:val="Fuentedeprrafopredeter"/>
    <w:uiPriority w:val="99"/>
    <w:unhideWhenUsed/>
    <w:rsid w:val="007A6933"/>
    <w:rPr>
      <w:color w:val="0000FF"/>
      <w:u w:val="single"/>
    </w:rPr>
  </w:style>
  <w:style w:type="paragraph" w:styleId="Encabezado">
    <w:name w:val="header"/>
    <w:basedOn w:val="Normal"/>
    <w:link w:val="EncabezadoCar"/>
    <w:uiPriority w:val="99"/>
    <w:unhideWhenUsed/>
    <w:rsid w:val="006A7CD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7CD2"/>
    <w:rPr>
      <w:kern w:val="0"/>
      <w14:ligatures w14:val="none"/>
    </w:rPr>
  </w:style>
  <w:style w:type="paragraph" w:styleId="Piedepgina">
    <w:name w:val="footer"/>
    <w:basedOn w:val="Normal"/>
    <w:link w:val="PiedepginaCar"/>
    <w:uiPriority w:val="99"/>
    <w:unhideWhenUsed/>
    <w:rsid w:val="006A7CD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7CD2"/>
    <w:rPr>
      <w:kern w:val="0"/>
      <w14:ligatures w14:val="none"/>
    </w:rPr>
  </w:style>
  <w:style w:type="character" w:customStyle="1" w:styleId="Ttulo2Car">
    <w:name w:val="Título 2 Car"/>
    <w:basedOn w:val="Fuentedeprrafopredeter"/>
    <w:link w:val="Ttulo2"/>
    <w:uiPriority w:val="9"/>
    <w:rsid w:val="0076358A"/>
    <w:rPr>
      <w:rFonts w:asciiTheme="majorHAnsi" w:eastAsiaTheme="majorEastAsia" w:hAnsiTheme="majorHAnsi" w:cstheme="majorBidi"/>
      <w:color w:val="2F5496" w:themeColor="accent1" w:themeShade="BF"/>
      <w:kern w:val="0"/>
      <w:sz w:val="26"/>
      <w:szCs w:val="26"/>
      <w14:ligatures w14:val="none"/>
    </w:rPr>
  </w:style>
  <w:style w:type="character" w:styleId="Textoennegrita">
    <w:name w:val="Strong"/>
    <w:basedOn w:val="Fuentedeprrafopredeter"/>
    <w:uiPriority w:val="22"/>
    <w:qFormat/>
    <w:rsid w:val="007C55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4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regenciaisp7@gmail.comhttps://ies7venadotuerto.edu.ar/"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BC982-3AFB-4683-B47D-5D9B3A5BC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15</Pages>
  <Words>3198</Words>
  <Characters>17589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dc:creator>
  <cp:keywords/>
  <dc:description/>
  <cp:lastModifiedBy>Javier</cp:lastModifiedBy>
  <cp:revision>28</cp:revision>
  <dcterms:created xsi:type="dcterms:W3CDTF">2023-05-07T21:39:00Z</dcterms:created>
  <dcterms:modified xsi:type="dcterms:W3CDTF">2026-03-30T12:37:00Z</dcterms:modified>
</cp:coreProperties>
</file>