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49" w:rsidRPr="00A314A9" w:rsidRDefault="00E51149" w:rsidP="00E51149">
      <w:pPr>
        <w:spacing w:line="276" w:lineRule="auto"/>
        <w:jc w:val="center"/>
        <w:rPr>
          <w:rFonts w:ascii="Arial" w:hAnsi="Arial" w:cs="Arial"/>
          <w:bCs/>
          <w:u w:val="single"/>
        </w:rPr>
      </w:pPr>
      <w:r w:rsidRPr="00A314A9">
        <w:rPr>
          <w:rFonts w:ascii="Arial" w:hAnsi="Arial" w:cs="Arial"/>
          <w:bCs/>
          <w:u w:val="single"/>
        </w:rPr>
        <w:t xml:space="preserve">INSTITUTO </w:t>
      </w:r>
      <w:r w:rsidR="006744E5" w:rsidRPr="00A314A9">
        <w:rPr>
          <w:rFonts w:ascii="Arial" w:hAnsi="Arial" w:cs="Arial"/>
          <w:bCs/>
          <w:u w:val="single"/>
        </w:rPr>
        <w:t>EDUCACION SUPERIOR</w:t>
      </w:r>
      <w:r w:rsidRPr="00A314A9">
        <w:rPr>
          <w:rFonts w:ascii="Arial" w:hAnsi="Arial" w:cs="Arial"/>
          <w:bCs/>
          <w:u w:val="single"/>
        </w:rPr>
        <w:t xml:space="preserve"> Nº 7</w:t>
      </w:r>
    </w:p>
    <w:p w:rsidR="006744E5" w:rsidRPr="00A314A9" w:rsidRDefault="006744E5" w:rsidP="00E51149">
      <w:pPr>
        <w:spacing w:line="276" w:lineRule="auto"/>
        <w:jc w:val="center"/>
        <w:rPr>
          <w:rFonts w:ascii="Arial" w:hAnsi="Arial" w:cs="Arial"/>
          <w:bCs/>
        </w:rPr>
      </w:pPr>
    </w:p>
    <w:p w:rsidR="00CC7513" w:rsidRPr="00A314A9" w:rsidRDefault="00CC7513" w:rsidP="00CC7513">
      <w:pPr>
        <w:pStyle w:val="Default"/>
        <w:jc w:val="center"/>
        <w:rPr>
          <w:rFonts w:ascii="Arial" w:hAnsi="Arial" w:cs="Arial"/>
          <w:b/>
        </w:rPr>
      </w:pPr>
      <w:r w:rsidRPr="00A314A9">
        <w:rPr>
          <w:rFonts w:ascii="Arial" w:hAnsi="Arial" w:cs="Arial"/>
          <w:b/>
        </w:rPr>
        <w:t>Profesorado de Educación Secundaria en Biología</w:t>
      </w:r>
    </w:p>
    <w:p w:rsidR="00CC7513" w:rsidRPr="00A314A9" w:rsidRDefault="00CC7513" w:rsidP="00CC751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u w:val="single"/>
          <w:lang w:eastAsia="en-US"/>
        </w:rPr>
      </w:pPr>
      <w:r w:rsidRPr="00A314A9">
        <w:rPr>
          <w:rFonts w:ascii="Arial" w:eastAsiaTheme="minorHAnsi" w:hAnsi="Arial" w:cs="Arial"/>
          <w:b/>
          <w:color w:val="000000"/>
          <w:u w:val="single"/>
          <w:lang w:eastAsia="en-US"/>
        </w:rPr>
        <w:t xml:space="preserve">Didáctica y </w:t>
      </w:r>
      <w:proofErr w:type="spellStart"/>
      <w:r w:rsidRPr="00A314A9">
        <w:rPr>
          <w:rFonts w:ascii="Arial" w:eastAsiaTheme="minorHAnsi" w:hAnsi="Arial" w:cs="Arial"/>
          <w:b/>
          <w:color w:val="000000"/>
          <w:u w:val="single"/>
          <w:lang w:eastAsia="en-US"/>
        </w:rPr>
        <w:t>Curriculum</w:t>
      </w:r>
      <w:proofErr w:type="spellEnd"/>
    </w:p>
    <w:p w:rsidR="00CC7513" w:rsidRPr="00A314A9" w:rsidRDefault="00CC7513" w:rsidP="00CC751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u w:val="single"/>
          <w:lang w:eastAsia="en-US"/>
        </w:rPr>
      </w:pPr>
    </w:p>
    <w:p w:rsidR="00CC7513" w:rsidRPr="00A314A9" w:rsidRDefault="00CC7513" w:rsidP="00CC75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A314A9">
        <w:rPr>
          <w:rFonts w:ascii="Arial" w:eastAsiaTheme="minorHAnsi" w:hAnsi="Arial" w:cs="Arial"/>
          <w:lang w:eastAsia="en-US"/>
        </w:rPr>
        <w:t xml:space="preserve">Formato Curricular: Materia. </w:t>
      </w:r>
    </w:p>
    <w:p w:rsidR="00CC7513" w:rsidRPr="00A314A9" w:rsidRDefault="00CC7513" w:rsidP="00CC75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A314A9">
        <w:rPr>
          <w:rFonts w:ascii="Arial" w:eastAsiaTheme="minorHAnsi" w:hAnsi="Arial" w:cs="Arial"/>
          <w:lang w:eastAsia="en-US"/>
        </w:rPr>
        <w:t xml:space="preserve">Régimen de Cursada: Anual. </w:t>
      </w:r>
    </w:p>
    <w:p w:rsidR="00CC7513" w:rsidRPr="00A314A9" w:rsidRDefault="00CC7513" w:rsidP="00CC75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A314A9">
        <w:rPr>
          <w:rFonts w:ascii="Arial" w:eastAsiaTheme="minorHAnsi" w:hAnsi="Arial" w:cs="Arial"/>
          <w:lang w:eastAsia="en-US"/>
        </w:rPr>
        <w:t xml:space="preserve">Ubicación en el Diseño Curricular: Segundo Año. </w:t>
      </w:r>
    </w:p>
    <w:p w:rsidR="00CC7513" w:rsidRPr="00A314A9" w:rsidRDefault="00CC7513" w:rsidP="00CC7513">
      <w:pPr>
        <w:jc w:val="both"/>
        <w:rPr>
          <w:rFonts w:ascii="Arial" w:hAnsi="Arial" w:cs="Arial"/>
          <w:bCs/>
          <w:color w:val="000000"/>
          <w:u w:val="single"/>
          <w:lang w:val="es-AR"/>
        </w:rPr>
      </w:pPr>
      <w:r w:rsidRPr="00A314A9">
        <w:rPr>
          <w:rFonts w:ascii="Arial" w:eastAsiaTheme="minorHAnsi" w:hAnsi="Arial" w:cs="Arial"/>
          <w:lang w:eastAsia="en-US"/>
        </w:rPr>
        <w:t>Asignación Horaria: 4 horas cátedra frente a curso + 1 hora cátedra destinada al Taller Integrador</w:t>
      </w:r>
    </w:p>
    <w:p w:rsidR="00CC7513" w:rsidRPr="00A314A9" w:rsidRDefault="00CC7513" w:rsidP="00CC7513">
      <w:pPr>
        <w:tabs>
          <w:tab w:val="left" w:pos="6789"/>
        </w:tabs>
        <w:spacing w:line="276" w:lineRule="auto"/>
        <w:jc w:val="both"/>
        <w:rPr>
          <w:rFonts w:ascii="Arial" w:hAnsi="Arial" w:cs="Arial"/>
          <w:color w:val="000000"/>
          <w:lang w:val="es-AR"/>
        </w:rPr>
      </w:pPr>
      <w:r w:rsidRPr="00A314A9">
        <w:rPr>
          <w:rFonts w:ascii="Arial" w:hAnsi="Arial" w:cs="Arial"/>
          <w:color w:val="000000"/>
          <w:u w:val="single"/>
          <w:lang w:val="es-AR"/>
        </w:rPr>
        <w:t>Profesora</w:t>
      </w:r>
      <w:proofErr w:type="gramStart"/>
      <w:r w:rsidRPr="00A314A9">
        <w:rPr>
          <w:rFonts w:ascii="Arial" w:hAnsi="Arial" w:cs="Arial"/>
          <w:color w:val="000000"/>
          <w:lang w:val="es-AR"/>
        </w:rPr>
        <w:t>:  Lic</w:t>
      </w:r>
      <w:proofErr w:type="gramEnd"/>
      <w:r w:rsidRPr="00A314A9">
        <w:rPr>
          <w:rFonts w:ascii="Arial" w:hAnsi="Arial" w:cs="Arial"/>
          <w:color w:val="000000"/>
          <w:lang w:val="es-AR"/>
        </w:rPr>
        <w:t>. Prof. Adriana L. Rinaudo de Parés.</w:t>
      </w:r>
    </w:p>
    <w:p w:rsidR="00CC7513" w:rsidRPr="00A314A9" w:rsidRDefault="00CC7513" w:rsidP="00CC7513">
      <w:pPr>
        <w:tabs>
          <w:tab w:val="left" w:pos="6789"/>
        </w:tabs>
        <w:spacing w:line="276" w:lineRule="auto"/>
        <w:jc w:val="both"/>
        <w:rPr>
          <w:rFonts w:ascii="Arial" w:hAnsi="Arial" w:cs="Arial"/>
          <w:b/>
          <w:color w:val="000000"/>
          <w:u w:val="single"/>
          <w:lang w:val="es-AR"/>
        </w:rPr>
      </w:pPr>
      <w:r w:rsidRPr="00A314A9">
        <w:rPr>
          <w:rFonts w:ascii="Arial" w:hAnsi="Arial" w:cs="Arial"/>
          <w:b/>
          <w:color w:val="000000"/>
          <w:u w:val="single"/>
          <w:lang w:val="es-AR"/>
        </w:rPr>
        <w:t>Año Lectivo: 2017</w:t>
      </w:r>
    </w:p>
    <w:p w:rsidR="006744E5" w:rsidRPr="00A314A9" w:rsidRDefault="006744E5" w:rsidP="00E51149">
      <w:pPr>
        <w:spacing w:line="276" w:lineRule="auto"/>
        <w:jc w:val="both"/>
        <w:rPr>
          <w:rFonts w:ascii="Arial" w:hAnsi="Arial" w:cs="Arial"/>
        </w:rPr>
      </w:pPr>
    </w:p>
    <w:p w:rsidR="00E51149" w:rsidRPr="00A314A9" w:rsidRDefault="00E51149" w:rsidP="00E51149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A314A9">
        <w:rPr>
          <w:rFonts w:ascii="Arial" w:hAnsi="Arial" w:cs="Arial"/>
          <w:b/>
          <w:u w:val="single"/>
        </w:rPr>
        <w:t>PLAN ANUAL</w:t>
      </w:r>
    </w:p>
    <w:p w:rsidR="00E51149" w:rsidRPr="00A314A9" w:rsidRDefault="00E51149" w:rsidP="00E51149">
      <w:pPr>
        <w:spacing w:line="276" w:lineRule="auto"/>
        <w:jc w:val="center"/>
        <w:rPr>
          <w:rFonts w:ascii="Arial" w:hAnsi="Arial" w:cs="Arial"/>
          <w:u w:val="single"/>
        </w:rPr>
      </w:pPr>
    </w:p>
    <w:p w:rsidR="00E51149" w:rsidRPr="00A314A9" w:rsidRDefault="00E51149" w:rsidP="00E51149">
      <w:pPr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  <w:bCs/>
          <w:u w:val="single"/>
        </w:rPr>
        <w:t>FUNDAMENTACION</w:t>
      </w:r>
    </w:p>
    <w:p w:rsidR="00E51149" w:rsidRPr="00A314A9" w:rsidRDefault="00E51149" w:rsidP="00E51149">
      <w:pPr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En este espacio los estudiantes han de poder comprender la especificidad de la tarea docente: la enseñanza, entendida como la acción intencional y socialmente mediada para la transmisión de la cultura y el conocimiento en las instituciones educativas. Por tanto, se entiende que se trata de una acción compleja que requiere de la apropiación de teorías y conceptos específicos.</w:t>
      </w:r>
    </w:p>
    <w:p w:rsidR="00CC7513" w:rsidRPr="00A314A9" w:rsidRDefault="00CC7513" w:rsidP="00E51149">
      <w:pPr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  <w:color w:val="000000"/>
          <w:shd w:val="clear" w:color="auto" w:fill="FFFFFF"/>
        </w:rPr>
        <w:t>Se parte de la convicción de que la enseñanza puede habilitar la apropiación significativa de</w:t>
      </w:r>
      <w:r w:rsidRPr="00A314A9">
        <w:rPr>
          <w:rFonts w:ascii="Arial" w:hAnsi="Arial" w:cs="Arial"/>
          <w:color w:val="000000"/>
        </w:rPr>
        <w:br/>
      </w:r>
      <w:r w:rsidRPr="00A314A9">
        <w:rPr>
          <w:rFonts w:ascii="Arial" w:hAnsi="Arial" w:cs="Arial"/>
          <w:color w:val="000000"/>
          <w:shd w:val="clear" w:color="auto" w:fill="FFFFFF"/>
        </w:rPr>
        <w:t>contenidos socialmente relevantes. La comprensión de su complejidad y de los procesos que la</w:t>
      </w:r>
      <w:r w:rsidRPr="00A314A9">
        <w:rPr>
          <w:rFonts w:ascii="Arial" w:hAnsi="Arial" w:cs="Arial"/>
          <w:color w:val="000000"/>
        </w:rPr>
        <w:br/>
      </w:r>
      <w:r w:rsidRPr="00A314A9">
        <w:rPr>
          <w:rFonts w:ascii="Arial" w:hAnsi="Arial" w:cs="Arial"/>
          <w:color w:val="000000"/>
          <w:shd w:val="clear" w:color="auto" w:fill="FFFFFF"/>
        </w:rPr>
        <w:t>misma supone, facilita el compromiso de parte de los/las futuros/as docentes, en la elaboración de</w:t>
      </w:r>
      <w:r w:rsidR="00126C0C" w:rsidRPr="00A314A9">
        <w:rPr>
          <w:rFonts w:ascii="Arial" w:hAnsi="Arial" w:cs="Arial"/>
          <w:color w:val="000000"/>
        </w:rPr>
        <w:t xml:space="preserve"> </w:t>
      </w:r>
      <w:r w:rsidRPr="00A314A9">
        <w:rPr>
          <w:rFonts w:ascii="Arial" w:hAnsi="Arial" w:cs="Arial"/>
          <w:color w:val="000000"/>
          <w:shd w:val="clear" w:color="auto" w:fill="FFFFFF"/>
        </w:rPr>
        <w:t>construcciones metodológicas que apunten a salvar posibles diferencias en los capitales</w:t>
      </w:r>
      <w:r w:rsidRPr="00A314A9">
        <w:rPr>
          <w:rFonts w:ascii="Arial" w:hAnsi="Arial" w:cs="Arial"/>
          <w:color w:val="000000"/>
        </w:rPr>
        <w:br/>
      </w:r>
      <w:r w:rsidRPr="00A314A9">
        <w:rPr>
          <w:rFonts w:ascii="Arial" w:hAnsi="Arial" w:cs="Arial"/>
          <w:color w:val="000000"/>
          <w:shd w:val="clear" w:color="auto" w:fill="FFFFFF"/>
        </w:rPr>
        <w:t>simbólicos de los/las estudiantes. En este sentido, es que se considera a la enseñanza como un</w:t>
      </w:r>
      <w:r w:rsidRPr="00A314A9">
        <w:rPr>
          <w:rFonts w:ascii="Arial" w:hAnsi="Arial" w:cs="Arial"/>
          <w:color w:val="000000"/>
        </w:rPr>
        <w:br/>
      </w:r>
      <w:r w:rsidRPr="00A314A9">
        <w:rPr>
          <w:rFonts w:ascii="Arial" w:hAnsi="Arial" w:cs="Arial"/>
          <w:color w:val="000000"/>
          <w:shd w:val="clear" w:color="auto" w:fill="FFFFFF"/>
        </w:rPr>
        <w:t>dispositivo para la transformación y la democratización de los bienes culturales. Por ello, es</w:t>
      </w:r>
      <w:r w:rsidRPr="00A314A9">
        <w:rPr>
          <w:rFonts w:ascii="Arial" w:hAnsi="Arial" w:cs="Arial"/>
          <w:color w:val="000000"/>
        </w:rPr>
        <w:br/>
      </w:r>
      <w:r w:rsidRPr="00A314A9">
        <w:rPr>
          <w:rFonts w:ascii="Arial" w:hAnsi="Arial" w:cs="Arial"/>
          <w:color w:val="000000"/>
          <w:shd w:val="clear" w:color="auto" w:fill="FFFFFF"/>
        </w:rPr>
        <w:t>necesario el abordaje tanto de la dimensión teórica de la enseñanza, como de la dimensión</w:t>
      </w:r>
      <w:r w:rsidRPr="00A314A9">
        <w:rPr>
          <w:rFonts w:ascii="Arial" w:hAnsi="Arial" w:cs="Arial"/>
          <w:color w:val="000000"/>
        </w:rPr>
        <w:br/>
      </w:r>
      <w:r w:rsidRPr="00A314A9">
        <w:rPr>
          <w:rFonts w:ascii="Arial" w:hAnsi="Arial" w:cs="Arial"/>
          <w:color w:val="000000"/>
          <w:shd w:val="clear" w:color="auto" w:fill="FFFFFF"/>
        </w:rPr>
        <w:t>política, epistemológica, ética y técnica. En esa dirección, en el tratamiento de los contenidos se</w:t>
      </w:r>
      <w:r w:rsidRPr="00A314A9">
        <w:rPr>
          <w:rFonts w:ascii="Arial" w:hAnsi="Arial" w:cs="Arial"/>
          <w:color w:val="000000"/>
        </w:rPr>
        <w:br/>
      </w:r>
      <w:r w:rsidRPr="00A314A9">
        <w:rPr>
          <w:rFonts w:ascii="Arial" w:hAnsi="Arial" w:cs="Arial"/>
          <w:color w:val="000000"/>
          <w:shd w:val="clear" w:color="auto" w:fill="FFFFFF"/>
        </w:rPr>
        <w:t>tendrán en cuenta los diversos contextos en que los/las futuros/as docentes podrán</w:t>
      </w:r>
      <w:r w:rsidRPr="00A314A9">
        <w:rPr>
          <w:rFonts w:ascii="Arial" w:hAnsi="Arial" w:cs="Arial"/>
          <w:color w:val="000000"/>
        </w:rPr>
        <w:br/>
      </w:r>
      <w:r w:rsidRPr="00A314A9">
        <w:rPr>
          <w:rFonts w:ascii="Arial" w:hAnsi="Arial" w:cs="Arial"/>
          <w:color w:val="000000"/>
          <w:shd w:val="clear" w:color="auto" w:fill="FFFFFF"/>
        </w:rPr>
        <w:t>desempeñarse.</w:t>
      </w:r>
    </w:p>
    <w:p w:rsidR="00E51149" w:rsidRPr="00A314A9" w:rsidRDefault="00E51149" w:rsidP="00E511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También se aborda la problemática del currículo, en sus diversos niveles de concreción, entendiéndolo como un proyecto político-cultural, a la vez que pedagógico y como un campo de lucha en el que se juegan diversas concepciones de hombre y sociedad, que debe conocer los aspectos técnicos de su práctica e interesarse por las finalidades de la misma.</w:t>
      </w:r>
    </w:p>
    <w:p w:rsidR="00E51149" w:rsidRPr="00A314A9" w:rsidRDefault="00E51149" w:rsidP="00E511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Es fundamental reconocer las problemáticas que presentan los contenidos a enseñar, identificando las características y necesidades de aprendizaje de los alumnos/as como base para la actuación docente, desarrollar dispositivos pedagógicos para la diversidad, utilizar nuevas tecnologías de manera contextualizada y haciendo uso de los marcos conceptuales abordados.</w:t>
      </w:r>
    </w:p>
    <w:p w:rsidR="00E51149" w:rsidRPr="00A314A9" w:rsidRDefault="00E51149" w:rsidP="00E51149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:rsidR="00E51149" w:rsidRPr="00A314A9" w:rsidRDefault="00E51149" w:rsidP="00E51149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:rsidR="00E51149" w:rsidRPr="00A314A9" w:rsidRDefault="00E51149" w:rsidP="00E51149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A314A9">
        <w:rPr>
          <w:rFonts w:ascii="Arial" w:hAnsi="Arial" w:cs="Arial"/>
          <w:b/>
          <w:bCs/>
          <w:u w:val="single"/>
        </w:rPr>
        <w:t>PROPÓSITOS</w:t>
      </w:r>
    </w:p>
    <w:p w:rsidR="00E51149" w:rsidRPr="00A314A9" w:rsidRDefault="00E51149" w:rsidP="00E5114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A314A9">
        <w:rPr>
          <w:lang w:eastAsia="en-US"/>
        </w:rPr>
        <w:t xml:space="preserve">Propiciar la </w:t>
      </w:r>
      <w:r w:rsidRPr="00A314A9">
        <w:rPr>
          <w:lang w:val="es-ES"/>
        </w:rPr>
        <w:t>comprensión de  las dimensiones socio-políticas, histórico-culturales, pedagógicas y metodológicas de la enseñanza</w:t>
      </w:r>
      <w:r w:rsidRPr="00A314A9">
        <w:t xml:space="preserve"> </w:t>
      </w:r>
      <w:r w:rsidRPr="00A314A9">
        <w:rPr>
          <w:lang w:val="es-ES"/>
        </w:rPr>
        <w:t>para un adecuado desempeño en las escuelas y en contextos sociales específicos.</w:t>
      </w:r>
    </w:p>
    <w:p w:rsidR="00E51149" w:rsidRPr="00A314A9" w:rsidRDefault="00E51149" w:rsidP="00E5114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lang w:val="es-ES"/>
        </w:rPr>
      </w:pPr>
      <w:r w:rsidRPr="00A314A9">
        <w:rPr>
          <w:lang w:val="es-ES"/>
        </w:rPr>
        <w:t>Habilitar a los futuros docentes para identificar distintos enfoques de la enseñanza y realizar opciones personales, atendiendo al paradigma de la complejidad.</w:t>
      </w:r>
    </w:p>
    <w:p w:rsidR="00E51149" w:rsidRPr="00A314A9" w:rsidRDefault="00E51149" w:rsidP="00E5114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A314A9">
        <w:rPr>
          <w:lang w:eastAsia="en-US"/>
        </w:rPr>
        <w:t>Ofrecer tareas de programación,  preparación y presentación de material didáctico, la puesta en marcha de actividades, la organización y coordinación de aprendizajes, y la posterior evaluación de la experiencia educativa.</w:t>
      </w:r>
    </w:p>
    <w:p w:rsidR="00E51149" w:rsidRPr="00A314A9" w:rsidRDefault="00E51149" w:rsidP="00E511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:rsidR="00E51149" w:rsidRPr="00A314A9" w:rsidRDefault="00E51149" w:rsidP="00E511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u w:val="single"/>
          <w:lang w:eastAsia="en-US"/>
        </w:rPr>
      </w:pPr>
      <w:r w:rsidRPr="00A314A9">
        <w:rPr>
          <w:rFonts w:ascii="Arial" w:hAnsi="Arial" w:cs="Arial"/>
          <w:b/>
          <w:u w:val="single"/>
          <w:lang w:eastAsia="en-US"/>
        </w:rPr>
        <w:lastRenderedPageBreak/>
        <w:t>OBJETIVOS</w:t>
      </w:r>
    </w:p>
    <w:p w:rsidR="00E51149" w:rsidRPr="00A314A9" w:rsidRDefault="00E51149" w:rsidP="00E51149">
      <w:pPr>
        <w:pStyle w:val="Prrafodelista"/>
        <w:numPr>
          <w:ilvl w:val="0"/>
          <w:numId w:val="1"/>
        </w:numPr>
        <w:tabs>
          <w:tab w:val="left" w:pos="6789"/>
        </w:tabs>
        <w:spacing w:line="276" w:lineRule="auto"/>
        <w:jc w:val="both"/>
      </w:pPr>
      <w:r w:rsidRPr="00A314A9">
        <w:t>Comprender los nuevos y polisémicos conceptos del campo curricular y la Didáctica.</w:t>
      </w:r>
    </w:p>
    <w:p w:rsidR="00E51149" w:rsidRPr="00A314A9" w:rsidRDefault="00E51149" w:rsidP="00E5114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Conocer la constitución del campo de la Didáctica y sus aportes desde una visión socio-comunicativa, identificando los elementos intervinientes en la tríada didáctica, sus características y sus múltiples interrelaciones.</w:t>
      </w:r>
    </w:p>
    <w:p w:rsidR="00E51149" w:rsidRPr="00A314A9" w:rsidRDefault="00E51149" w:rsidP="00E51149">
      <w:pPr>
        <w:pStyle w:val="Prrafodelista"/>
        <w:numPr>
          <w:ilvl w:val="0"/>
          <w:numId w:val="1"/>
        </w:numPr>
        <w:tabs>
          <w:tab w:val="left" w:pos="6789"/>
        </w:tabs>
        <w:spacing w:line="276" w:lineRule="auto"/>
        <w:jc w:val="both"/>
      </w:pPr>
      <w:r w:rsidRPr="00A314A9">
        <w:rPr>
          <w:lang w:eastAsia="en-US"/>
        </w:rPr>
        <w:t>Desarrollar criterios para relacionar enfoques, procedimientos y técnicas de enseñanza con propósitos educativos, condiciones y estilos de aprendizaje de los alumnos.</w:t>
      </w:r>
    </w:p>
    <w:p w:rsidR="00E51149" w:rsidRPr="00A314A9" w:rsidRDefault="00E51149" w:rsidP="00E51149">
      <w:pPr>
        <w:pStyle w:val="Prrafodelista"/>
        <w:numPr>
          <w:ilvl w:val="0"/>
          <w:numId w:val="1"/>
        </w:numPr>
        <w:tabs>
          <w:tab w:val="left" w:pos="6789"/>
        </w:tabs>
        <w:spacing w:line="276" w:lineRule="auto"/>
        <w:jc w:val="both"/>
      </w:pPr>
      <w:r w:rsidRPr="00A314A9">
        <w:t>Interpretar situaciones de enseñanza y aprendizaje desde diferentes perspectivas.</w:t>
      </w:r>
    </w:p>
    <w:p w:rsidR="00E51149" w:rsidRPr="00A314A9" w:rsidRDefault="00E51149" w:rsidP="00E51149">
      <w:pPr>
        <w:pStyle w:val="Prrafodelista"/>
        <w:numPr>
          <w:ilvl w:val="0"/>
          <w:numId w:val="1"/>
        </w:numPr>
        <w:tabs>
          <w:tab w:val="left" w:pos="6789"/>
        </w:tabs>
        <w:spacing w:line="276" w:lineRule="auto"/>
        <w:jc w:val="both"/>
      </w:pPr>
      <w:r w:rsidRPr="00A314A9">
        <w:t>Conocer y utilizar los documentos curriculares para la elaboración de planificaciones.</w:t>
      </w:r>
    </w:p>
    <w:p w:rsidR="006744E5" w:rsidRPr="00A314A9" w:rsidRDefault="006744E5" w:rsidP="00E51149">
      <w:pPr>
        <w:spacing w:line="276" w:lineRule="auto"/>
        <w:rPr>
          <w:rFonts w:ascii="Arial" w:hAnsi="Arial" w:cs="Arial"/>
          <w:b/>
          <w:bCs/>
          <w:u w:val="single"/>
        </w:rPr>
      </w:pPr>
    </w:p>
    <w:p w:rsidR="006744E5" w:rsidRPr="00A314A9" w:rsidRDefault="006744E5" w:rsidP="00E51149">
      <w:pPr>
        <w:spacing w:line="276" w:lineRule="auto"/>
        <w:rPr>
          <w:rFonts w:ascii="Arial" w:hAnsi="Arial" w:cs="Arial"/>
          <w:b/>
          <w:bCs/>
          <w:u w:val="single"/>
        </w:rPr>
      </w:pPr>
    </w:p>
    <w:p w:rsidR="00E51149" w:rsidRPr="00A314A9" w:rsidRDefault="00E51149" w:rsidP="00E51149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A314A9">
        <w:rPr>
          <w:rFonts w:ascii="Arial" w:hAnsi="Arial" w:cs="Arial"/>
          <w:b/>
          <w:bCs/>
          <w:u w:val="single"/>
        </w:rPr>
        <w:t>CONTENIDOS</w:t>
      </w:r>
      <w:r w:rsidRPr="00A314A9">
        <w:rPr>
          <w:rFonts w:ascii="Arial" w:hAnsi="Arial" w:cs="Arial"/>
        </w:rPr>
        <w:t xml:space="preserve">  </w:t>
      </w:r>
    </w:p>
    <w:p w:rsidR="00E51149" w:rsidRPr="00A314A9" w:rsidRDefault="00E51149" w:rsidP="00E51149">
      <w:pPr>
        <w:spacing w:line="276" w:lineRule="auto"/>
        <w:jc w:val="both"/>
        <w:rPr>
          <w:rFonts w:ascii="Arial" w:hAnsi="Arial" w:cs="Arial"/>
        </w:rPr>
      </w:pP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A314A9">
        <w:rPr>
          <w:rFonts w:ascii="Arial" w:hAnsi="Arial" w:cs="Arial"/>
          <w:b/>
          <w:bCs/>
          <w:u w:val="single"/>
        </w:rPr>
        <w:t xml:space="preserve">EJE 1: </w:t>
      </w:r>
      <w:r w:rsidRPr="00A314A9">
        <w:rPr>
          <w:rFonts w:ascii="Arial" w:hAnsi="Arial" w:cs="Arial"/>
          <w:b/>
          <w:bCs/>
          <w:caps/>
          <w:u w:val="single"/>
        </w:rPr>
        <w:t xml:space="preserve">La Didáctica  y  la complejidad de Su objeto </w:t>
      </w:r>
      <w:r w:rsidRPr="00A314A9">
        <w:rPr>
          <w:rFonts w:ascii="Arial" w:hAnsi="Arial" w:cs="Arial"/>
          <w:u w:val="single"/>
        </w:rPr>
        <w:t xml:space="preserve"> </w:t>
      </w:r>
      <w:r w:rsidRPr="00A314A9">
        <w:rPr>
          <w:rFonts w:ascii="Arial" w:hAnsi="Arial" w:cs="Arial"/>
          <w:b/>
          <w:bCs/>
          <w:u w:val="single"/>
        </w:rPr>
        <w:t>DE ESTUDIO</w:t>
      </w:r>
    </w:p>
    <w:p w:rsidR="00E51149" w:rsidRPr="00A314A9" w:rsidRDefault="00E51149" w:rsidP="00E51149">
      <w:pPr>
        <w:pStyle w:val="Textoindependiente"/>
        <w:spacing w:line="276" w:lineRule="auto"/>
        <w:rPr>
          <w:rFonts w:ascii="Arial" w:hAnsi="Arial" w:cs="Arial"/>
          <w:b/>
          <w:bCs/>
          <w:i/>
          <w:iCs/>
        </w:rPr>
      </w:pPr>
      <w:r w:rsidRPr="00A314A9">
        <w:rPr>
          <w:rFonts w:ascii="Arial" w:hAnsi="Arial" w:cs="Arial"/>
          <w:b/>
          <w:bCs/>
          <w:i/>
          <w:iCs/>
        </w:rPr>
        <w:t>¿Cómo se configura el campo de la Didáctica? ¿Por qué la enseñanza es un intento?</w:t>
      </w:r>
    </w:p>
    <w:p w:rsidR="00E51149" w:rsidRPr="00A314A9" w:rsidRDefault="00E51149" w:rsidP="00E511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 xml:space="preserve">Configuración del campo didáctico. Sus agendas y Dimensiones. Objeto de estudio y contenido de la Didáctica. Aportes de Comenio. Tensiones entre Didáctica general y didácticas específicas. La Didáctica desde una visión </w:t>
      </w:r>
      <w:proofErr w:type="spellStart"/>
      <w:r w:rsidRPr="00A314A9">
        <w:rPr>
          <w:rFonts w:ascii="Arial" w:hAnsi="Arial" w:cs="Arial"/>
        </w:rPr>
        <w:t>sociocomunicativa</w:t>
      </w:r>
      <w:proofErr w:type="spellEnd"/>
      <w:r w:rsidRPr="00A314A9">
        <w:rPr>
          <w:rFonts w:ascii="Arial" w:hAnsi="Arial" w:cs="Arial"/>
        </w:rPr>
        <w:t>. Tríada didáctica. El contrato didáctico. Principios didácticos. La interacción en el aula: la comunicación. La buena enseñanza.</w:t>
      </w:r>
    </w:p>
    <w:p w:rsidR="00E51149" w:rsidRPr="00A314A9" w:rsidRDefault="00E51149" w:rsidP="00E51149">
      <w:pPr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La enseñanza como sistema y como actividad. Modelos y  enfoques de enseñanza: una perspectiva integradora.</w:t>
      </w:r>
      <w:r w:rsidRPr="00A314A9">
        <w:rPr>
          <w:rFonts w:ascii="Arial" w:hAnsi="Arial" w:cs="Arial"/>
          <w:i/>
          <w:iCs/>
        </w:rPr>
        <w:t xml:space="preserve"> </w:t>
      </w:r>
      <w:r w:rsidRPr="00A314A9">
        <w:rPr>
          <w:rFonts w:ascii="Arial" w:hAnsi="Arial" w:cs="Arial"/>
        </w:rPr>
        <w:t xml:space="preserve">Enseñanza y diversidad socio-cultural: el desafío de la Didáctica. </w:t>
      </w:r>
    </w:p>
    <w:p w:rsidR="00E51149" w:rsidRPr="00A314A9" w:rsidRDefault="00E51149" w:rsidP="00E51149">
      <w:pPr>
        <w:spacing w:line="276" w:lineRule="auto"/>
        <w:jc w:val="both"/>
        <w:rPr>
          <w:rFonts w:ascii="Arial" w:hAnsi="Arial" w:cs="Arial"/>
          <w:i/>
          <w:iCs/>
        </w:rPr>
      </w:pPr>
    </w:p>
    <w:p w:rsidR="00E51149" w:rsidRPr="00A314A9" w:rsidRDefault="00E51149" w:rsidP="00E51149">
      <w:pPr>
        <w:pStyle w:val="Ttulo5"/>
        <w:spacing w:line="276" w:lineRule="auto"/>
        <w:jc w:val="both"/>
        <w:rPr>
          <w:rFonts w:ascii="Arial" w:hAnsi="Arial" w:cs="Arial"/>
          <w:u w:val="single"/>
        </w:rPr>
      </w:pPr>
      <w:r w:rsidRPr="00A314A9">
        <w:rPr>
          <w:rFonts w:ascii="Arial" w:hAnsi="Arial" w:cs="Arial"/>
          <w:u w:val="single"/>
        </w:rPr>
        <w:t>EJE 2:</w:t>
      </w:r>
      <w:r w:rsidRPr="00A314A9">
        <w:rPr>
          <w:rFonts w:ascii="Arial" w:hAnsi="Arial" w:cs="Arial"/>
          <w:caps/>
          <w:u w:val="single"/>
        </w:rPr>
        <w:t xml:space="preserve"> El Curriculum  Ayer y Hoy</w:t>
      </w:r>
    </w:p>
    <w:p w:rsidR="00E51149" w:rsidRPr="00A314A9" w:rsidRDefault="00E51149" w:rsidP="00E51149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A314A9">
        <w:rPr>
          <w:rFonts w:ascii="Arial" w:hAnsi="Arial" w:cs="Arial"/>
          <w:b/>
          <w:bCs/>
          <w:i/>
          <w:iCs/>
        </w:rPr>
        <w:t xml:space="preserve">¿De qué hablamos cuando decimos </w:t>
      </w:r>
      <w:proofErr w:type="spellStart"/>
      <w:r w:rsidRPr="00A314A9">
        <w:rPr>
          <w:rFonts w:ascii="Arial" w:hAnsi="Arial" w:cs="Arial"/>
          <w:b/>
          <w:bCs/>
          <w:i/>
          <w:iCs/>
        </w:rPr>
        <w:t>Curriculum</w:t>
      </w:r>
      <w:proofErr w:type="spellEnd"/>
      <w:r w:rsidRPr="00A314A9">
        <w:rPr>
          <w:rFonts w:ascii="Arial" w:hAnsi="Arial" w:cs="Arial"/>
          <w:b/>
          <w:bCs/>
          <w:i/>
          <w:iCs/>
        </w:rPr>
        <w:t>?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 xml:space="preserve">La problemática curricular. Significados de currículo a través del tiempo. El </w:t>
      </w:r>
      <w:proofErr w:type="spellStart"/>
      <w:r w:rsidRPr="00A314A9">
        <w:rPr>
          <w:rFonts w:ascii="Arial" w:hAnsi="Arial" w:cs="Arial"/>
        </w:rPr>
        <w:t>Curriculum</w:t>
      </w:r>
      <w:proofErr w:type="spellEnd"/>
      <w:r w:rsidRPr="00A314A9">
        <w:rPr>
          <w:rFonts w:ascii="Arial" w:hAnsi="Arial" w:cs="Arial"/>
        </w:rPr>
        <w:t xml:space="preserve"> como proyecto pedagógico, político y cultural y como contrato pedagógico entre la escuela, la sociedad y el Estado. Fundamentos del Diseño Curricular Jurisdiccional: Filosófico, Epistemológico, Sociológico, Psicológico y Pedagógico Curricular.</w:t>
      </w:r>
    </w:p>
    <w:p w:rsidR="00E51149" w:rsidRPr="00A314A9" w:rsidRDefault="00E51149" w:rsidP="00E51149">
      <w:pPr>
        <w:pStyle w:val="Textoindependiente2"/>
        <w:spacing w:line="276" w:lineRule="auto"/>
        <w:jc w:val="both"/>
      </w:pPr>
      <w:proofErr w:type="spellStart"/>
      <w:r w:rsidRPr="00A314A9">
        <w:t>Curriculum</w:t>
      </w:r>
      <w:proofErr w:type="spellEnd"/>
      <w:r w:rsidRPr="00A314A9">
        <w:t xml:space="preserve"> abierto y cerrado. Niveles de concreción y especificación curricular. Diseño y desarrollo curricular. Introducción al P.E.I. y P.C.I.: relaciones entre ambos. Tipos de </w:t>
      </w:r>
      <w:proofErr w:type="spellStart"/>
      <w:r w:rsidRPr="00A314A9">
        <w:t>curriculum</w:t>
      </w:r>
      <w:proofErr w:type="spellEnd"/>
      <w:r w:rsidRPr="00A314A9">
        <w:t>: prescripto, oculto, vivido, nulo y real. La teoría curricular: conceptos y cuestiones que atiende.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  <w:bCs/>
          <w:i/>
        </w:rPr>
      </w:pPr>
      <w:r w:rsidRPr="00A314A9">
        <w:rPr>
          <w:rFonts w:ascii="Arial" w:hAnsi="Arial" w:cs="Arial"/>
          <w:b/>
          <w:bCs/>
          <w:u w:val="single"/>
        </w:rPr>
        <w:t xml:space="preserve">Trabajo Práctico Nº1: </w:t>
      </w:r>
      <w:r w:rsidRPr="00A314A9">
        <w:rPr>
          <w:rFonts w:ascii="Arial" w:hAnsi="Arial" w:cs="Arial"/>
          <w:i/>
          <w:iCs/>
        </w:rPr>
        <w:t xml:space="preserve"> Análisis del video ”El </w:t>
      </w:r>
      <w:proofErr w:type="spellStart"/>
      <w:r w:rsidRPr="00A314A9">
        <w:rPr>
          <w:rFonts w:ascii="Arial" w:hAnsi="Arial" w:cs="Arial"/>
          <w:i/>
          <w:iCs/>
        </w:rPr>
        <w:t>curriculum</w:t>
      </w:r>
      <w:proofErr w:type="spellEnd"/>
      <w:r w:rsidRPr="00A314A9">
        <w:rPr>
          <w:rFonts w:ascii="Arial" w:hAnsi="Arial" w:cs="Arial"/>
          <w:i/>
          <w:iCs/>
        </w:rPr>
        <w:t xml:space="preserve"> escolar” relativo a  la problemática curricular para elaborar, posteriormente, un trabajo grupal que integre los conceptos claves trabajados en  ejes 1 y 2, </w:t>
      </w:r>
      <w:r w:rsidRPr="00A314A9">
        <w:rPr>
          <w:rFonts w:ascii="Arial" w:hAnsi="Arial" w:cs="Arial"/>
          <w:bCs/>
          <w:i/>
        </w:rPr>
        <w:t xml:space="preserve">e incluya diferentes lenguajes respondiendo a la temática:  “¿Qué tienen de diferente/parecido el </w:t>
      </w:r>
      <w:proofErr w:type="spellStart"/>
      <w:r w:rsidRPr="00A314A9">
        <w:rPr>
          <w:rFonts w:ascii="Arial" w:hAnsi="Arial" w:cs="Arial"/>
          <w:bCs/>
          <w:i/>
        </w:rPr>
        <w:t>Curriculum</w:t>
      </w:r>
      <w:proofErr w:type="spellEnd"/>
      <w:r w:rsidRPr="00A314A9">
        <w:rPr>
          <w:rFonts w:ascii="Arial" w:hAnsi="Arial" w:cs="Arial"/>
          <w:bCs/>
          <w:i/>
        </w:rPr>
        <w:t xml:space="preserve"> y la Didáctica?  ¿Cómo se relacionan estos términos con la formación docente? Puesta en común</w:t>
      </w:r>
      <w:r w:rsidRPr="00A314A9">
        <w:rPr>
          <w:rFonts w:ascii="Arial" w:hAnsi="Arial" w:cs="Arial"/>
          <w:i/>
          <w:iCs/>
        </w:rPr>
        <w:t>. (</w:t>
      </w:r>
      <w:r w:rsidR="00EF36B7" w:rsidRPr="00A314A9">
        <w:rPr>
          <w:rFonts w:ascii="Arial" w:hAnsi="Arial" w:cs="Arial"/>
          <w:i/>
          <w:iCs/>
        </w:rPr>
        <w:t>2d</w:t>
      </w:r>
      <w:r w:rsidRPr="00A314A9">
        <w:rPr>
          <w:rFonts w:ascii="Arial" w:hAnsi="Arial" w:cs="Arial"/>
          <w:i/>
          <w:iCs/>
        </w:rPr>
        <w:t>a quincena</w:t>
      </w:r>
      <w:r w:rsidR="00EF36B7" w:rsidRPr="00A314A9">
        <w:rPr>
          <w:rFonts w:ascii="Arial" w:hAnsi="Arial" w:cs="Arial"/>
          <w:i/>
          <w:iCs/>
        </w:rPr>
        <w:t xml:space="preserve"> MAY</w:t>
      </w:r>
      <w:r w:rsidRPr="00A314A9">
        <w:rPr>
          <w:rFonts w:ascii="Arial" w:hAnsi="Arial" w:cs="Arial"/>
          <w:i/>
          <w:iCs/>
        </w:rPr>
        <w:t xml:space="preserve">O). </w:t>
      </w:r>
    </w:p>
    <w:p w:rsidR="00E51149" w:rsidRPr="00A314A9" w:rsidRDefault="00E51149" w:rsidP="00E51149">
      <w:pPr>
        <w:pStyle w:val="Ttulo5"/>
        <w:spacing w:line="276" w:lineRule="auto"/>
        <w:jc w:val="both"/>
        <w:rPr>
          <w:rFonts w:ascii="Arial" w:hAnsi="Arial" w:cs="Arial"/>
          <w:u w:val="single"/>
        </w:rPr>
      </w:pPr>
    </w:p>
    <w:p w:rsidR="00E51149" w:rsidRPr="00A314A9" w:rsidRDefault="00E51149" w:rsidP="00E51149">
      <w:pPr>
        <w:pStyle w:val="Ttulo5"/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  <w:u w:val="single"/>
        </w:rPr>
        <w:t>Eje 3: LA ORGANIZACIÓN DE LA ENSEÑANZA</w:t>
      </w:r>
    </w:p>
    <w:p w:rsidR="00E51149" w:rsidRPr="00A314A9" w:rsidRDefault="00E51149" w:rsidP="00E51149">
      <w:pPr>
        <w:tabs>
          <w:tab w:val="left" w:pos="1240"/>
        </w:tabs>
        <w:jc w:val="both"/>
        <w:rPr>
          <w:rFonts w:ascii="Arial" w:hAnsi="Arial" w:cs="Arial"/>
          <w:b/>
          <w:bCs/>
          <w:i/>
          <w:iCs/>
        </w:rPr>
      </w:pPr>
      <w:r w:rsidRPr="00A314A9">
        <w:rPr>
          <w:rFonts w:ascii="Arial" w:hAnsi="Arial" w:cs="Arial"/>
          <w:b/>
          <w:bCs/>
          <w:i/>
          <w:iCs/>
        </w:rPr>
        <w:t>¿Por qué la clase escolar es una configuración cambiante? ¿Para qué  y cómo se hacen las planificaciones?</w:t>
      </w:r>
    </w:p>
    <w:p w:rsidR="00E51149" w:rsidRPr="00A314A9" w:rsidRDefault="00E51149" w:rsidP="00E511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  <w:bCs/>
          <w:iCs/>
        </w:rPr>
        <w:t>Marco psicopedagógico de las teorías de la enseñanza y el aprendizaje.</w:t>
      </w:r>
      <w:r w:rsidRPr="00A314A9">
        <w:rPr>
          <w:rFonts w:ascii="Arial" w:hAnsi="Arial" w:cs="Arial"/>
        </w:rPr>
        <w:t xml:space="preserve"> Aportes de autores clásicos y contemporáneos. Experiencias alternativas en la provincia de Santa Fe.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 xml:space="preserve">El movimiento de la Escuela Nueva. El enfoque constructivista: Piaget, </w:t>
      </w:r>
      <w:proofErr w:type="spellStart"/>
      <w:r w:rsidRPr="00A314A9">
        <w:rPr>
          <w:rFonts w:ascii="Arial" w:hAnsi="Arial" w:cs="Arial"/>
        </w:rPr>
        <w:t>Vigotsky</w:t>
      </w:r>
      <w:proofErr w:type="spellEnd"/>
      <w:r w:rsidRPr="00A314A9">
        <w:rPr>
          <w:rFonts w:ascii="Arial" w:hAnsi="Arial" w:cs="Arial"/>
        </w:rPr>
        <w:t>, Bruner, Ausubel.</w:t>
      </w:r>
    </w:p>
    <w:p w:rsidR="00E51149" w:rsidRPr="00A314A9" w:rsidRDefault="00E51149" w:rsidP="00E51149">
      <w:pPr>
        <w:tabs>
          <w:tab w:val="left" w:pos="1240"/>
        </w:tabs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La arquitectura de la clase de acuerdo a los diferentes marcos teóricos.</w:t>
      </w:r>
    </w:p>
    <w:p w:rsidR="00E51149" w:rsidRPr="00A314A9" w:rsidRDefault="00E51149" w:rsidP="00E51149">
      <w:pPr>
        <w:pStyle w:val="Ttulo5"/>
        <w:spacing w:line="276" w:lineRule="auto"/>
        <w:jc w:val="both"/>
        <w:rPr>
          <w:rFonts w:ascii="Arial" w:hAnsi="Arial" w:cs="Arial"/>
          <w:b w:val="0"/>
          <w:bCs w:val="0"/>
        </w:rPr>
      </w:pPr>
      <w:r w:rsidRPr="00A314A9">
        <w:rPr>
          <w:rFonts w:ascii="Arial" w:hAnsi="Arial" w:cs="Arial"/>
          <w:b w:val="0"/>
          <w:bCs w:val="0"/>
        </w:rPr>
        <w:t xml:space="preserve">La clase escolar y la generación de situaciones de aprendizaje. </w:t>
      </w:r>
    </w:p>
    <w:p w:rsidR="00E51149" w:rsidRPr="00A314A9" w:rsidRDefault="00E51149" w:rsidP="00E51149">
      <w:pPr>
        <w:pStyle w:val="Ttulo5"/>
        <w:spacing w:line="276" w:lineRule="auto"/>
        <w:jc w:val="both"/>
        <w:rPr>
          <w:rFonts w:ascii="Arial" w:hAnsi="Arial" w:cs="Arial"/>
          <w:b w:val="0"/>
          <w:bCs w:val="0"/>
        </w:rPr>
      </w:pPr>
      <w:r w:rsidRPr="00A314A9">
        <w:rPr>
          <w:rFonts w:ascii="Arial" w:hAnsi="Arial" w:cs="Arial"/>
          <w:b w:val="0"/>
          <w:bCs w:val="0"/>
        </w:rPr>
        <w:t>Las funciones del enseñante: procedimientos, técnicas y estrategias.</w:t>
      </w:r>
    </w:p>
    <w:p w:rsidR="00E51149" w:rsidRPr="00A314A9" w:rsidRDefault="00E51149" w:rsidP="00E51149">
      <w:pPr>
        <w:pStyle w:val="Textoindependiente"/>
        <w:spacing w:line="276" w:lineRule="auto"/>
        <w:rPr>
          <w:rFonts w:ascii="Arial" w:hAnsi="Arial" w:cs="Arial"/>
        </w:rPr>
      </w:pPr>
      <w:r w:rsidRPr="00A314A9">
        <w:rPr>
          <w:rFonts w:ascii="Arial" w:hAnsi="Arial" w:cs="Arial"/>
        </w:rPr>
        <w:t>La planificación de los procesos de enseñanza-aprendizaje. Sus componentes.</w:t>
      </w:r>
    </w:p>
    <w:p w:rsidR="00E51149" w:rsidRPr="00A314A9" w:rsidRDefault="00E51149" w:rsidP="00E51149">
      <w:pPr>
        <w:pStyle w:val="Textoindependiente"/>
        <w:spacing w:line="276" w:lineRule="auto"/>
        <w:rPr>
          <w:rFonts w:ascii="Arial" w:hAnsi="Arial" w:cs="Arial"/>
        </w:rPr>
      </w:pPr>
      <w:r w:rsidRPr="00A314A9">
        <w:rPr>
          <w:rFonts w:ascii="Arial" w:hAnsi="Arial" w:cs="Arial"/>
          <w:lang w:val="es-ES"/>
        </w:rPr>
        <w:t xml:space="preserve">Las adaptaciones curriculares: conceptualización, riesgos y posibilidades.  </w:t>
      </w:r>
    </w:p>
    <w:p w:rsidR="00E51149" w:rsidRPr="00A314A9" w:rsidRDefault="00E51149" w:rsidP="00EF36B7">
      <w:pPr>
        <w:autoSpaceDE w:val="0"/>
        <w:autoSpaceDN w:val="0"/>
        <w:adjustRightInd w:val="0"/>
        <w:rPr>
          <w:rFonts w:ascii="Arial" w:eastAsiaTheme="minorHAnsi" w:hAnsi="Arial" w:cs="Arial"/>
          <w:i/>
          <w:lang w:eastAsia="en-US"/>
        </w:rPr>
      </w:pPr>
      <w:r w:rsidRPr="00A314A9">
        <w:rPr>
          <w:rFonts w:ascii="Arial" w:hAnsi="Arial" w:cs="Arial"/>
          <w:b/>
          <w:bCs/>
          <w:u w:val="single"/>
        </w:rPr>
        <w:lastRenderedPageBreak/>
        <w:t>Trabajo Práctico Nº 2:</w:t>
      </w:r>
      <w:r w:rsidRPr="00A314A9">
        <w:rPr>
          <w:rFonts w:ascii="Arial" w:hAnsi="Arial" w:cs="Arial"/>
          <w:i/>
          <w:iCs/>
        </w:rPr>
        <w:t xml:space="preserve"> </w:t>
      </w:r>
      <w:r w:rsidRPr="00A314A9">
        <w:rPr>
          <w:rFonts w:ascii="Arial" w:eastAsiaTheme="minorHAnsi" w:hAnsi="Arial" w:cs="Arial"/>
          <w:i/>
          <w:lang w:eastAsia="en-US"/>
        </w:rPr>
        <w:t xml:space="preserve">Análisis del capítulo VI “Cómo lograr un aprendizaje efectivo de las Ciencias Naturales” del </w:t>
      </w:r>
      <w:r w:rsidR="006744E5" w:rsidRPr="00A314A9">
        <w:rPr>
          <w:rFonts w:ascii="Arial" w:eastAsiaTheme="minorHAnsi" w:hAnsi="Arial" w:cs="Arial"/>
          <w:i/>
          <w:lang w:eastAsia="en-US"/>
        </w:rPr>
        <w:t>libro “Mejorar</w:t>
      </w:r>
      <w:r w:rsidRPr="00A314A9">
        <w:rPr>
          <w:rFonts w:ascii="Arial" w:eastAsiaTheme="minorHAnsi" w:hAnsi="Arial" w:cs="Arial"/>
          <w:i/>
          <w:lang w:eastAsia="en-US"/>
        </w:rPr>
        <w:t xml:space="preserve"> la escuela” de </w:t>
      </w:r>
      <w:proofErr w:type="spellStart"/>
      <w:r w:rsidRPr="00A314A9">
        <w:rPr>
          <w:rFonts w:ascii="Arial" w:eastAsiaTheme="minorHAnsi" w:hAnsi="Arial" w:cs="Arial"/>
          <w:i/>
          <w:lang w:eastAsia="en-US"/>
        </w:rPr>
        <w:t>Gvirtz</w:t>
      </w:r>
      <w:proofErr w:type="spellEnd"/>
      <w:r w:rsidRPr="00A314A9">
        <w:rPr>
          <w:rFonts w:ascii="Arial" w:eastAsiaTheme="minorHAnsi" w:hAnsi="Arial" w:cs="Arial"/>
          <w:i/>
          <w:lang w:eastAsia="en-US"/>
        </w:rPr>
        <w:t xml:space="preserve">.  Puesta en común </w:t>
      </w:r>
      <w:r w:rsidR="00EF36B7" w:rsidRPr="00A314A9">
        <w:rPr>
          <w:rFonts w:ascii="Arial" w:eastAsiaTheme="minorHAnsi" w:hAnsi="Arial" w:cs="Arial"/>
          <w:i/>
          <w:lang w:eastAsia="en-US"/>
        </w:rPr>
        <w:t>de los aspectos más relevantes estableciendo relaciones sustantivas con la teoría trabajada.</w:t>
      </w:r>
      <w:r w:rsidR="00EF36B7" w:rsidRPr="00A314A9">
        <w:rPr>
          <w:rFonts w:ascii="Arial" w:hAnsi="Arial" w:cs="Arial"/>
          <w:i/>
          <w:iCs/>
        </w:rPr>
        <w:t xml:space="preserve"> (1ra. </w:t>
      </w:r>
      <w:proofErr w:type="gramStart"/>
      <w:r w:rsidR="00EF36B7" w:rsidRPr="00A314A9">
        <w:rPr>
          <w:rFonts w:ascii="Arial" w:hAnsi="Arial" w:cs="Arial"/>
          <w:i/>
          <w:iCs/>
        </w:rPr>
        <w:t>quincena</w:t>
      </w:r>
      <w:proofErr w:type="gramEnd"/>
      <w:r w:rsidR="00EF36B7" w:rsidRPr="00A314A9">
        <w:rPr>
          <w:rFonts w:ascii="Arial" w:hAnsi="Arial" w:cs="Arial"/>
          <w:i/>
          <w:iCs/>
        </w:rPr>
        <w:t xml:space="preserve"> de SETIEMBRE.)</w:t>
      </w:r>
    </w:p>
    <w:p w:rsidR="00EF36B7" w:rsidRPr="00A314A9" w:rsidRDefault="00EF36B7" w:rsidP="00EF36B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E51149" w:rsidRPr="00A314A9" w:rsidRDefault="00E51149" w:rsidP="00E511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A314A9">
        <w:rPr>
          <w:rFonts w:ascii="Arial" w:hAnsi="Arial" w:cs="Arial"/>
          <w:b/>
          <w:bCs/>
          <w:u w:val="single"/>
        </w:rPr>
        <w:t xml:space="preserve">Eje </w:t>
      </w:r>
      <w:r w:rsidR="00EF36B7" w:rsidRPr="00A314A9">
        <w:rPr>
          <w:rFonts w:ascii="Arial" w:hAnsi="Arial" w:cs="Arial"/>
          <w:b/>
          <w:bCs/>
          <w:u w:val="single"/>
        </w:rPr>
        <w:t>4</w:t>
      </w:r>
      <w:r w:rsidRPr="00A314A9">
        <w:rPr>
          <w:rFonts w:ascii="Arial" w:hAnsi="Arial" w:cs="Arial"/>
          <w:b/>
          <w:bCs/>
          <w:u w:val="single"/>
        </w:rPr>
        <w:t>: EL PROCESO DE EVALUAR</w:t>
      </w:r>
    </w:p>
    <w:p w:rsidR="00E51149" w:rsidRPr="00A314A9" w:rsidRDefault="00E51149" w:rsidP="00E511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A314A9">
        <w:rPr>
          <w:rFonts w:ascii="Arial" w:hAnsi="Arial" w:cs="Arial"/>
          <w:b/>
          <w:bCs/>
          <w:i/>
          <w:iCs/>
        </w:rPr>
        <w:t>¿Qué hacer con la Evaluación?</w:t>
      </w:r>
    </w:p>
    <w:p w:rsidR="00E51149" w:rsidRPr="00A314A9" w:rsidRDefault="00E51149" w:rsidP="00E511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A314A9">
        <w:rPr>
          <w:rFonts w:ascii="Arial" w:hAnsi="Arial" w:cs="Arial"/>
        </w:rPr>
        <w:t>La evaluación como práctica social desde los diversos enfoques acerca de la enseñanza. La evaluación como dispositivo para la comprensión y mejora de los procesos realizados.</w:t>
      </w:r>
    </w:p>
    <w:p w:rsidR="00E51149" w:rsidRPr="00A314A9" w:rsidRDefault="00E51149" w:rsidP="00E511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 xml:space="preserve">Connotaciones socio-políticas, teóricas, epistemológicas, pedagógicas, éticas y técnicas de los procesos evaluativos. </w:t>
      </w:r>
    </w:p>
    <w:p w:rsidR="00E51149" w:rsidRPr="00A314A9" w:rsidRDefault="00E51149" w:rsidP="00E511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Instrumentos de evaluación. Evaluación y diversidad socio-cultural.</w:t>
      </w:r>
    </w:p>
    <w:p w:rsidR="00E51149" w:rsidRPr="00A314A9" w:rsidRDefault="00EF36B7" w:rsidP="00E51149">
      <w:pPr>
        <w:spacing w:line="276" w:lineRule="auto"/>
        <w:jc w:val="both"/>
        <w:rPr>
          <w:rFonts w:ascii="Arial" w:hAnsi="Arial" w:cs="Arial"/>
          <w:i/>
          <w:iCs/>
        </w:rPr>
      </w:pPr>
      <w:r w:rsidRPr="00A314A9">
        <w:rPr>
          <w:rFonts w:ascii="Arial" w:hAnsi="Arial" w:cs="Arial"/>
          <w:b/>
          <w:bCs/>
          <w:u w:val="single"/>
        </w:rPr>
        <w:t>Trabajo Práctico Nº3</w:t>
      </w:r>
      <w:r w:rsidR="00E51149" w:rsidRPr="00A314A9">
        <w:rPr>
          <w:rFonts w:ascii="Arial" w:hAnsi="Arial" w:cs="Arial"/>
          <w:b/>
          <w:bCs/>
          <w:u w:val="single"/>
        </w:rPr>
        <w:t>:</w:t>
      </w:r>
      <w:r w:rsidR="00E51149" w:rsidRPr="00A314A9">
        <w:rPr>
          <w:rFonts w:ascii="Arial" w:hAnsi="Arial" w:cs="Arial"/>
        </w:rPr>
        <w:t xml:space="preserve"> </w:t>
      </w:r>
      <w:r w:rsidR="00E51149" w:rsidRPr="00A314A9">
        <w:rPr>
          <w:rFonts w:ascii="Arial" w:hAnsi="Arial" w:cs="Arial"/>
          <w:i/>
        </w:rPr>
        <w:t>Análisis</w:t>
      </w:r>
      <w:r w:rsidR="00E51149" w:rsidRPr="00A314A9">
        <w:rPr>
          <w:rFonts w:ascii="Arial" w:hAnsi="Arial" w:cs="Arial"/>
          <w:i/>
          <w:iCs/>
        </w:rPr>
        <w:t xml:space="preserve"> de experiencias evaluativas en el nivel secundario,</w:t>
      </w:r>
      <w:r w:rsidR="00E51149" w:rsidRPr="00A314A9">
        <w:rPr>
          <w:rFonts w:ascii="Arial" w:eastAsiaTheme="minorHAnsi" w:hAnsi="Arial" w:cs="Arial"/>
          <w:i/>
          <w:lang w:eastAsia="en-US"/>
        </w:rPr>
        <w:t xml:space="preserve"> para una e</w:t>
      </w:r>
      <w:r w:rsidR="00E51149" w:rsidRPr="00A314A9">
        <w:rPr>
          <w:rFonts w:ascii="Arial" w:hAnsi="Arial" w:cs="Arial"/>
          <w:bCs/>
          <w:i/>
        </w:rPr>
        <w:t xml:space="preserve">laboración grupal de planificaciones que </w:t>
      </w:r>
      <w:r w:rsidR="00E51149" w:rsidRPr="00A314A9">
        <w:rPr>
          <w:rFonts w:ascii="Arial" w:hAnsi="Arial" w:cs="Arial"/>
          <w:i/>
        </w:rPr>
        <w:t>reflejen la relación entre los distintos componentes curriculares, con la inclusión de posibles adaptaciones curriculares, desde un enfoque globalizador</w:t>
      </w:r>
      <w:r w:rsidR="00E51149" w:rsidRPr="00A314A9">
        <w:rPr>
          <w:rFonts w:ascii="Arial" w:hAnsi="Arial" w:cs="Arial"/>
          <w:i/>
          <w:iCs/>
        </w:rPr>
        <w:t xml:space="preserve"> articulan</w:t>
      </w:r>
      <w:r w:rsidRPr="00A314A9">
        <w:rPr>
          <w:rFonts w:ascii="Arial" w:hAnsi="Arial" w:cs="Arial"/>
          <w:i/>
          <w:iCs/>
        </w:rPr>
        <w:t>do</w:t>
      </w:r>
      <w:r w:rsidR="00E51149" w:rsidRPr="00A314A9">
        <w:rPr>
          <w:rFonts w:ascii="Arial" w:hAnsi="Arial" w:cs="Arial"/>
          <w:i/>
          <w:iCs/>
        </w:rPr>
        <w:t xml:space="preserve"> con el Trayecto II. (2da. </w:t>
      </w:r>
      <w:proofErr w:type="gramStart"/>
      <w:r w:rsidR="00E51149" w:rsidRPr="00A314A9">
        <w:rPr>
          <w:rFonts w:ascii="Arial" w:hAnsi="Arial" w:cs="Arial"/>
          <w:i/>
          <w:iCs/>
        </w:rPr>
        <w:t>quincena</w:t>
      </w:r>
      <w:proofErr w:type="gramEnd"/>
      <w:r w:rsidR="00E51149" w:rsidRPr="00A314A9">
        <w:rPr>
          <w:rFonts w:ascii="Arial" w:hAnsi="Arial" w:cs="Arial"/>
          <w:i/>
          <w:iCs/>
        </w:rPr>
        <w:t xml:space="preserve"> de OCTUBRE).</w:t>
      </w:r>
    </w:p>
    <w:p w:rsidR="00126C0C" w:rsidRPr="00A314A9" w:rsidRDefault="00126C0C" w:rsidP="00126C0C">
      <w:pPr>
        <w:spacing w:line="276" w:lineRule="auto"/>
        <w:rPr>
          <w:rFonts w:ascii="Arial" w:hAnsi="Arial" w:cs="Arial"/>
          <w:i/>
          <w:iCs/>
          <w:u w:val="single"/>
        </w:rPr>
      </w:pPr>
    </w:p>
    <w:p w:rsidR="00E51149" w:rsidRPr="00A314A9" w:rsidRDefault="00126C0C" w:rsidP="00126C0C">
      <w:pPr>
        <w:spacing w:line="276" w:lineRule="auto"/>
        <w:rPr>
          <w:rFonts w:ascii="Arial" w:hAnsi="Arial" w:cs="Arial"/>
          <w:b/>
          <w:bCs/>
          <w:u w:val="single"/>
        </w:rPr>
      </w:pPr>
      <w:r w:rsidRPr="00A314A9">
        <w:rPr>
          <w:rStyle w:val="Textoennegrita"/>
          <w:rFonts w:ascii="Arial" w:hAnsi="Arial" w:cs="Arial"/>
          <w:color w:val="000000"/>
          <w:u w:val="single"/>
          <w:shd w:val="clear" w:color="auto" w:fill="FFFFFF"/>
        </w:rPr>
        <w:t>Orientaciones metodológicas</w:t>
      </w:r>
      <w:r w:rsidRPr="00A314A9">
        <w:rPr>
          <w:rFonts w:ascii="Arial" w:hAnsi="Arial" w:cs="Arial"/>
          <w:color w:val="000000"/>
          <w:shd w:val="clear" w:color="auto" w:fill="FFFFFF"/>
        </w:rPr>
        <w:br/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Como se trata de una unidad curricular en la que los desarrollos teóricos pueden enriquecerse a</w:t>
      </w:r>
      <w:r w:rsidRPr="00A314A9">
        <w:rPr>
          <w:rFonts w:ascii="Arial" w:hAnsi="Arial" w:cs="Arial"/>
          <w:color w:val="000000"/>
          <w:shd w:val="clear" w:color="auto" w:fill="FFFFFF"/>
        </w:rPr>
        <w:br/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 xml:space="preserve">partir de las problemáticas que presenta la práctica, se </w:t>
      </w:r>
      <w:proofErr w:type="spellStart"/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preveen</w:t>
      </w:r>
      <w:proofErr w:type="spellEnd"/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 xml:space="preserve"> trabajos que</w:t>
      </w:r>
      <w:r w:rsidR="00A314A9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posibiliten la lectura de las mismas a partir de los marcos conceptuales. Además, el análisis de</w:t>
      </w:r>
      <w:r w:rsidR="00A314A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 xml:space="preserve">documentos </w:t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curriculares, planificaciones, libros, manuales, revistas de enseñanza y carpetas</w:t>
      </w:r>
      <w:r w:rsidR="00A314A9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escolares, permiten la interpretación de las representaciones sobre el currículo en las instituciones</w:t>
      </w:r>
      <w:r w:rsidR="00A314A9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educativas. </w:t>
      </w:r>
      <w:r w:rsidRPr="00A314A9">
        <w:rPr>
          <w:rFonts w:ascii="Arial" w:hAnsi="Arial" w:cs="Arial"/>
          <w:color w:val="000000"/>
          <w:shd w:val="clear" w:color="auto" w:fill="FFFFFF"/>
        </w:rPr>
        <w:br/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Asimismo, el análisis de casos promueve el pensamiento y la reflexión sobre las posibilidades</w:t>
      </w:r>
      <w:r w:rsidRPr="00A314A9">
        <w:rPr>
          <w:rFonts w:ascii="Arial" w:hAnsi="Arial" w:cs="Arial"/>
          <w:color w:val="000000"/>
          <w:shd w:val="clear" w:color="auto" w:fill="FFFFFF"/>
        </w:rPr>
        <w:br/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 xml:space="preserve">para abordar la diversificación en las propuestas </w:t>
      </w:r>
      <w:r w:rsid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 xml:space="preserve">de enseñanza en el marco de las </w:t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configuraciones</w:t>
      </w:r>
      <w:r w:rsidR="00A314A9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de apoyo.</w:t>
      </w:r>
      <w:r w:rsidRPr="00A314A9">
        <w:rPr>
          <w:rFonts w:ascii="Arial" w:hAnsi="Arial" w:cs="Arial"/>
          <w:color w:val="000000"/>
          <w:shd w:val="clear" w:color="auto" w:fill="FFFFFF"/>
        </w:rPr>
        <w:br/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El uso y producción de recursos digitales, vinculados con las actividades propias del campo</w:t>
      </w:r>
      <w:r w:rsidRPr="00A314A9">
        <w:rPr>
          <w:rFonts w:ascii="Arial" w:hAnsi="Arial" w:cs="Arial"/>
          <w:color w:val="000000"/>
          <w:shd w:val="clear" w:color="auto" w:fill="FFFFFF"/>
        </w:rPr>
        <w:br/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curricular, las herramientas de producción colaborativa y otros desarrollos de las tecnologías de la</w:t>
      </w:r>
      <w:r w:rsidRPr="00A314A9">
        <w:rPr>
          <w:rFonts w:ascii="Arial" w:hAnsi="Arial" w:cs="Arial"/>
          <w:color w:val="000000"/>
          <w:shd w:val="clear" w:color="auto" w:fill="FFFFFF"/>
        </w:rPr>
        <w:br/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información, posibilitan la indagación y producción de materiales didácticos, diseño de propuestas</w:t>
      </w:r>
      <w:r w:rsidRPr="00A314A9">
        <w:rPr>
          <w:rFonts w:ascii="Arial" w:hAnsi="Arial" w:cs="Arial"/>
          <w:color w:val="000000"/>
          <w:shd w:val="clear" w:color="auto" w:fill="FFFFFF"/>
        </w:rPr>
        <w:br/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de enseñanza, secuencias didácticas e instrumentos de evaluación.</w:t>
      </w:r>
    </w:p>
    <w:p w:rsidR="00E51149" w:rsidRPr="00A314A9" w:rsidRDefault="00E51149" w:rsidP="00126C0C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:rsidR="00E51149" w:rsidRPr="00A314A9" w:rsidRDefault="00E51149" w:rsidP="00E51149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A314A9">
        <w:rPr>
          <w:rFonts w:ascii="Arial" w:hAnsi="Arial" w:cs="Arial"/>
          <w:b/>
          <w:bCs/>
          <w:u w:val="single"/>
        </w:rPr>
        <w:t xml:space="preserve">EVALUACIÓN </w:t>
      </w:r>
    </w:p>
    <w:p w:rsidR="00EF36B7" w:rsidRPr="00A314A9" w:rsidRDefault="00EF36B7" w:rsidP="00EF36B7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-Aprobación del 100% de los trabajos prácticos solicitados.</w:t>
      </w:r>
    </w:p>
    <w:p w:rsidR="00EF36B7" w:rsidRPr="00A314A9" w:rsidRDefault="00EF36B7" w:rsidP="00EF36B7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-Aprobación del examen parcial (Julio</w:t>
      </w:r>
      <w:proofErr w:type="gramStart"/>
      <w:r w:rsidRPr="00A314A9">
        <w:rPr>
          <w:rFonts w:ascii="Arial" w:hAnsi="Arial" w:cs="Arial"/>
        </w:rPr>
        <w:t>) .</w:t>
      </w:r>
      <w:proofErr w:type="gramEnd"/>
      <w:r w:rsidRPr="00A314A9">
        <w:rPr>
          <w:rFonts w:ascii="Arial" w:hAnsi="Arial" w:cs="Arial"/>
        </w:rPr>
        <w:t xml:space="preserve"> Los estudiantes tienen derecho a dos exámenes </w:t>
      </w:r>
      <w:proofErr w:type="spellStart"/>
      <w:r w:rsidRPr="00A314A9">
        <w:rPr>
          <w:rFonts w:ascii="Arial" w:hAnsi="Arial" w:cs="Arial"/>
        </w:rPr>
        <w:t>recuperatorios</w:t>
      </w:r>
      <w:proofErr w:type="spellEnd"/>
      <w:r w:rsidRPr="00A314A9">
        <w:rPr>
          <w:rFonts w:ascii="Arial" w:hAnsi="Arial" w:cs="Arial"/>
        </w:rPr>
        <w:t>.</w:t>
      </w:r>
    </w:p>
    <w:p w:rsidR="00EF36B7" w:rsidRPr="00A314A9" w:rsidRDefault="00EF36B7" w:rsidP="00EF36B7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 xml:space="preserve">-Formativa y </w:t>
      </w:r>
      <w:proofErr w:type="spellStart"/>
      <w:r w:rsidRPr="00A314A9">
        <w:rPr>
          <w:rFonts w:ascii="Arial" w:hAnsi="Arial" w:cs="Arial"/>
        </w:rPr>
        <w:t>Sumativa</w:t>
      </w:r>
      <w:proofErr w:type="spellEnd"/>
      <w:r w:rsidRPr="00A314A9">
        <w:rPr>
          <w:rFonts w:ascii="Arial" w:hAnsi="Arial" w:cs="Arial"/>
        </w:rPr>
        <w:t>.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  <w:b/>
          <w:i/>
          <w:u w:val="single"/>
        </w:rPr>
        <w:t>Criterios:</w:t>
      </w:r>
    </w:p>
    <w:p w:rsidR="00E51149" w:rsidRPr="00A314A9" w:rsidRDefault="00E51149" w:rsidP="00E51149">
      <w:pPr>
        <w:pStyle w:val="Prrafodelista"/>
        <w:numPr>
          <w:ilvl w:val="0"/>
          <w:numId w:val="3"/>
        </w:numPr>
        <w:tabs>
          <w:tab w:val="left" w:pos="6789"/>
        </w:tabs>
        <w:spacing w:line="276" w:lineRule="auto"/>
        <w:jc w:val="both"/>
      </w:pPr>
      <w:r w:rsidRPr="00A314A9">
        <w:t>Uso variado de vocabulario específico.</w:t>
      </w:r>
    </w:p>
    <w:p w:rsidR="00E51149" w:rsidRPr="00A314A9" w:rsidRDefault="00E51149" w:rsidP="00E51149">
      <w:pPr>
        <w:pStyle w:val="Prrafodelista"/>
        <w:numPr>
          <w:ilvl w:val="0"/>
          <w:numId w:val="3"/>
        </w:numPr>
        <w:tabs>
          <w:tab w:val="left" w:pos="6789"/>
        </w:tabs>
        <w:spacing w:line="276" w:lineRule="auto"/>
        <w:jc w:val="both"/>
      </w:pPr>
      <w:r w:rsidRPr="00A314A9">
        <w:t>Identificación de variables.</w:t>
      </w:r>
    </w:p>
    <w:p w:rsidR="00E51149" w:rsidRPr="00A314A9" w:rsidRDefault="00E51149" w:rsidP="00E51149">
      <w:pPr>
        <w:pStyle w:val="Prrafodelista"/>
        <w:numPr>
          <w:ilvl w:val="0"/>
          <w:numId w:val="3"/>
        </w:numPr>
        <w:tabs>
          <w:tab w:val="left" w:pos="6789"/>
        </w:tabs>
        <w:spacing w:line="276" w:lineRule="auto"/>
        <w:jc w:val="both"/>
      </w:pPr>
      <w:r w:rsidRPr="00A314A9">
        <w:t>Selección y organización adecuada de materiales y fuentes de información.</w:t>
      </w:r>
    </w:p>
    <w:p w:rsidR="00E51149" w:rsidRPr="00A314A9" w:rsidRDefault="00E51149" w:rsidP="00E51149">
      <w:pPr>
        <w:pStyle w:val="Prrafodelista"/>
        <w:numPr>
          <w:ilvl w:val="0"/>
          <w:numId w:val="3"/>
        </w:numPr>
        <w:tabs>
          <w:tab w:val="left" w:pos="6789"/>
        </w:tabs>
        <w:spacing w:line="276" w:lineRule="auto"/>
        <w:jc w:val="both"/>
      </w:pPr>
      <w:r w:rsidRPr="00A314A9">
        <w:t>Síntesis integradora de relaciones conceptuales.</w:t>
      </w:r>
    </w:p>
    <w:p w:rsidR="00E51149" w:rsidRPr="00A314A9" w:rsidRDefault="00E51149" w:rsidP="00E51149">
      <w:pPr>
        <w:pStyle w:val="Prrafodelista"/>
        <w:numPr>
          <w:ilvl w:val="0"/>
          <w:numId w:val="3"/>
        </w:numPr>
        <w:tabs>
          <w:tab w:val="left" w:pos="6789"/>
        </w:tabs>
        <w:spacing w:line="276" w:lineRule="auto"/>
        <w:jc w:val="both"/>
      </w:pPr>
      <w:r w:rsidRPr="00A314A9">
        <w:t>Recepción crítica de saberes pertinentes a la materia.</w:t>
      </w:r>
    </w:p>
    <w:p w:rsidR="00E51149" w:rsidRDefault="00E51149" w:rsidP="00E51149">
      <w:pPr>
        <w:tabs>
          <w:tab w:val="left" w:pos="6789"/>
        </w:tabs>
        <w:spacing w:line="276" w:lineRule="auto"/>
        <w:ind w:left="360"/>
        <w:jc w:val="both"/>
        <w:rPr>
          <w:rFonts w:ascii="Arial" w:hAnsi="Arial" w:cs="Arial"/>
        </w:rPr>
      </w:pPr>
    </w:p>
    <w:p w:rsidR="00A314A9" w:rsidRDefault="00A314A9" w:rsidP="00E51149">
      <w:pPr>
        <w:tabs>
          <w:tab w:val="left" w:pos="6789"/>
        </w:tabs>
        <w:spacing w:line="276" w:lineRule="auto"/>
        <w:ind w:left="360"/>
        <w:jc w:val="both"/>
        <w:rPr>
          <w:rFonts w:ascii="Arial" w:hAnsi="Arial" w:cs="Arial"/>
        </w:rPr>
      </w:pPr>
    </w:p>
    <w:p w:rsidR="00A314A9" w:rsidRDefault="00A314A9" w:rsidP="00E51149">
      <w:pPr>
        <w:tabs>
          <w:tab w:val="left" w:pos="6789"/>
        </w:tabs>
        <w:spacing w:line="276" w:lineRule="auto"/>
        <w:ind w:left="360"/>
        <w:jc w:val="both"/>
        <w:rPr>
          <w:rFonts w:ascii="Arial" w:hAnsi="Arial" w:cs="Arial"/>
        </w:rPr>
      </w:pPr>
    </w:p>
    <w:p w:rsidR="00A314A9" w:rsidRDefault="00A314A9" w:rsidP="00E51149">
      <w:pPr>
        <w:tabs>
          <w:tab w:val="left" w:pos="6789"/>
        </w:tabs>
        <w:spacing w:line="276" w:lineRule="auto"/>
        <w:ind w:left="360"/>
        <w:jc w:val="both"/>
        <w:rPr>
          <w:rFonts w:ascii="Arial" w:hAnsi="Arial" w:cs="Arial"/>
        </w:rPr>
      </w:pPr>
    </w:p>
    <w:p w:rsidR="00AE3C19" w:rsidRDefault="00AE3C19" w:rsidP="00E51149">
      <w:pPr>
        <w:tabs>
          <w:tab w:val="left" w:pos="6789"/>
        </w:tabs>
        <w:spacing w:line="276" w:lineRule="auto"/>
        <w:ind w:left="360"/>
        <w:jc w:val="both"/>
        <w:rPr>
          <w:rFonts w:ascii="Arial" w:hAnsi="Arial" w:cs="Arial"/>
        </w:rPr>
      </w:pPr>
    </w:p>
    <w:p w:rsidR="00A314A9" w:rsidRPr="00A314A9" w:rsidRDefault="00A314A9" w:rsidP="00E51149">
      <w:pPr>
        <w:tabs>
          <w:tab w:val="left" w:pos="6789"/>
        </w:tabs>
        <w:spacing w:line="276" w:lineRule="auto"/>
        <w:ind w:left="360"/>
        <w:jc w:val="both"/>
        <w:rPr>
          <w:rFonts w:ascii="Arial" w:hAnsi="Arial" w:cs="Arial"/>
        </w:rPr>
      </w:pPr>
    </w:p>
    <w:p w:rsidR="00E51149" w:rsidRPr="00A314A9" w:rsidRDefault="00E51149" w:rsidP="00E51149">
      <w:pPr>
        <w:spacing w:line="276" w:lineRule="auto"/>
        <w:jc w:val="both"/>
        <w:rPr>
          <w:rFonts w:ascii="Arial" w:hAnsi="Arial" w:cs="Arial"/>
          <w:u w:val="single"/>
        </w:rPr>
      </w:pPr>
      <w:r w:rsidRPr="00A314A9">
        <w:rPr>
          <w:rFonts w:ascii="Arial" w:hAnsi="Arial" w:cs="Arial"/>
          <w:b/>
          <w:bCs/>
          <w:u w:val="single"/>
        </w:rPr>
        <w:lastRenderedPageBreak/>
        <w:t>BIBLIOGRAFÍA OBLIGATORIA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-</w:t>
      </w:r>
      <w:proofErr w:type="spellStart"/>
      <w:r w:rsidRPr="00A314A9">
        <w:rPr>
          <w:rFonts w:ascii="Arial" w:hAnsi="Arial" w:cs="Arial"/>
        </w:rPr>
        <w:t>Ander</w:t>
      </w:r>
      <w:proofErr w:type="spellEnd"/>
      <w:r w:rsidRPr="00A314A9">
        <w:rPr>
          <w:rFonts w:ascii="Arial" w:hAnsi="Arial" w:cs="Arial"/>
        </w:rPr>
        <w:t xml:space="preserve"> </w:t>
      </w:r>
      <w:proofErr w:type="spellStart"/>
      <w:r w:rsidRPr="00A314A9">
        <w:rPr>
          <w:rFonts w:ascii="Arial" w:hAnsi="Arial" w:cs="Arial"/>
        </w:rPr>
        <w:t>Egg</w:t>
      </w:r>
      <w:proofErr w:type="spellEnd"/>
      <w:r w:rsidRPr="00A314A9">
        <w:rPr>
          <w:rFonts w:ascii="Arial" w:hAnsi="Arial" w:cs="Arial"/>
        </w:rPr>
        <w:t>, E. “La planificación educativa”. Ed. Magisterio del Río de la Plata. 1996.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-</w:t>
      </w:r>
      <w:proofErr w:type="spellStart"/>
      <w:r w:rsidRPr="00A314A9">
        <w:rPr>
          <w:rFonts w:ascii="Arial" w:hAnsi="Arial" w:cs="Arial"/>
        </w:rPr>
        <w:t>Bixio</w:t>
      </w:r>
      <w:proofErr w:type="spellEnd"/>
      <w:r w:rsidRPr="00A314A9">
        <w:rPr>
          <w:rFonts w:ascii="Arial" w:hAnsi="Arial" w:cs="Arial"/>
        </w:rPr>
        <w:t>, Cecilia. “Cómo planificar y evaluar en el aula”. Ed. Homo Sapiens. 2003.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-</w:t>
      </w:r>
      <w:proofErr w:type="spellStart"/>
      <w:r w:rsidRPr="00A314A9">
        <w:rPr>
          <w:rFonts w:ascii="Arial" w:hAnsi="Arial" w:cs="Arial"/>
        </w:rPr>
        <w:t>Borsani</w:t>
      </w:r>
      <w:proofErr w:type="spellEnd"/>
      <w:r w:rsidRPr="00A314A9">
        <w:rPr>
          <w:rFonts w:ascii="Arial" w:hAnsi="Arial" w:cs="Arial"/>
        </w:rPr>
        <w:t>, María José. “Adecuaciones Curriculares. Apuntes de atención a la diversidad”. Ed. Novedades Educativas. Bs As. 2005. Cap. 2,3 y 4.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-</w:t>
      </w:r>
      <w:proofErr w:type="spellStart"/>
      <w:r w:rsidRPr="00A314A9">
        <w:rPr>
          <w:rFonts w:ascii="Arial" w:hAnsi="Arial" w:cs="Arial"/>
        </w:rPr>
        <w:t>Camilloni</w:t>
      </w:r>
      <w:proofErr w:type="spellEnd"/>
      <w:r w:rsidRPr="00A314A9">
        <w:rPr>
          <w:rFonts w:ascii="Arial" w:hAnsi="Arial" w:cs="Arial"/>
        </w:rPr>
        <w:t xml:space="preserve">, A. “El saber didáctico”. Ed. </w:t>
      </w:r>
      <w:proofErr w:type="spellStart"/>
      <w:r w:rsidRPr="00A314A9">
        <w:rPr>
          <w:rFonts w:ascii="Arial" w:hAnsi="Arial" w:cs="Arial"/>
        </w:rPr>
        <w:t>Paidos</w:t>
      </w:r>
      <w:proofErr w:type="spellEnd"/>
      <w:r w:rsidRPr="00A314A9">
        <w:rPr>
          <w:rFonts w:ascii="Arial" w:hAnsi="Arial" w:cs="Arial"/>
        </w:rPr>
        <w:t xml:space="preserve">. Bs As. </w:t>
      </w:r>
      <w:r w:rsidR="00126C0C" w:rsidRPr="00A314A9">
        <w:rPr>
          <w:rFonts w:ascii="Arial" w:hAnsi="Arial" w:cs="Arial"/>
        </w:rPr>
        <w:t>2011</w:t>
      </w:r>
      <w:r w:rsidRPr="00A314A9">
        <w:rPr>
          <w:rFonts w:ascii="Arial" w:hAnsi="Arial" w:cs="Arial"/>
        </w:rPr>
        <w:t>.</w:t>
      </w:r>
    </w:p>
    <w:p w:rsidR="00126C0C" w:rsidRPr="00A314A9" w:rsidRDefault="00126C0C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proofErr w:type="spellStart"/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Camilloni</w:t>
      </w:r>
      <w:proofErr w:type="spellEnd"/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, A. y otros. (1997)</w:t>
      </w:r>
      <w:r w:rsidRPr="00A314A9">
        <w:rPr>
          <w:rStyle w:val="nfasis"/>
          <w:rFonts w:ascii="Arial" w:hAnsi="Arial" w:cs="Arial"/>
          <w:color w:val="000000"/>
          <w:shd w:val="clear" w:color="auto" w:fill="FFFFFF"/>
        </w:rPr>
        <w:t>. Corrientes didácticas contemporáneas.</w:t>
      </w:r>
      <w:r w:rsidRPr="00A314A9">
        <w:rPr>
          <w:rStyle w:val="apple-converted-space"/>
          <w:rFonts w:ascii="Arial" w:hAnsi="Arial" w:cs="Arial"/>
          <w:i/>
          <w:iCs/>
          <w:color w:val="000000"/>
          <w:shd w:val="clear" w:color="auto" w:fill="FFFFFF"/>
        </w:rPr>
        <w:t> </w:t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Buenos Aires: Paidós.</w:t>
      </w:r>
      <w:r w:rsidRPr="00A314A9"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Chevallard</w:t>
      </w:r>
      <w:proofErr w:type="spellEnd"/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, Y. (1991).</w:t>
      </w:r>
      <w:r w:rsidRPr="00A314A9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A314A9">
        <w:rPr>
          <w:rStyle w:val="nfasis"/>
          <w:rFonts w:ascii="Arial" w:hAnsi="Arial" w:cs="Arial"/>
          <w:color w:val="000000"/>
          <w:shd w:val="clear" w:color="auto" w:fill="FFFFFF"/>
        </w:rPr>
        <w:t>La transposición didáctica</w:t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.</w:t>
      </w:r>
      <w:r w:rsidRPr="00A314A9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A314A9">
        <w:rPr>
          <w:rStyle w:val="nfasis"/>
          <w:rFonts w:ascii="Arial" w:hAnsi="Arial" w:cs="Arial"/>
          <w:color w:val="000000"/>
          <w:shd w:val="clear" w:color="auto" w:fill="FFFFFF"/>
        </w:rPr>
        <w:t>Del saber sabio al saber enseñado.</w:t>
      </w:r>
      <w:r w:rsidRPr="00A314A9">
        <w:rPr>
          <w:rStyle w:val="apple-converted-space"/>
          <w:rFonts w:ascii="Arial" w:hAnsi="Arial" w:cs="Arial"/>
          <w:i/>
          <w:iCs/>
          <w:color w:val="000000"/>
          <w:shd w:val="clear" w:color="auto" w:fill="FFFFFF"/>
        </w:rPr>
        <w:t> </w:t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Buenos</w:t>
      </w:r>
      <w:r w:rsidRPr="00A314A9">
        <w:rPr>
          <w:rFonts w:ascii="Arial" w:hAnsi="Arial" w:cs="Arial"/>
          <w:color w:val="000000"/>
          <w:shd w:val="clear" w:color="auto" w:fill="FFFFFF"/>
        </w:rPr>
        <w:br/>
      </w:r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 xml:space="preserve">Aires: </w:t>
      </w:r>
      <w:proofErr w:type="spellStart"/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Aique</w:t>
      </w:r>
      <w:proofErr w:type="spellEnd"/>
      <w:r w:rsidRPr="00A314A9">
        <w:rPr>
          <w:rStyle w:val="m1585679679043701970fontstyle2"/>
          <w:rFonts w:ascii="Arial" w:hAnsi="Arial" w:cs="Arial"/>
          <w:color w:val="000000"/>
          <w:shd w:val="clear" w:color="auto" w:fill="FFFFFF"/>
        </w:rPr>
        <w:t>.</w:t>
      </w:r>
    </w:p>
    <w:p w:rsidR="00E51149" w:rsidRPr="00A314A9" w:rsidRDefault="00126C0C" w:rsidP="00A314A9">
      <w:pPr>
        <w:pStyle w:val="Default"/>
        <w:rPr>
          <w:rFonts w:ascii="Arial" w:hAnsi="Arial" w:cs="Arial"/>
          <w:b/>
        </w:rPr>
      </w:pPr>
      <w:r w:rsidRPr="00A314A9">
        <w:rPr>
          <w:rFonts w:ascii="Arial" w:hAnsi="Arial" w:cs="Arial"/>
        </w:rPr>
        <w:t xml:space="preserve">-Diseño Curricular </w:t>
      </w:r>
      <w:r w:rsidR="00A314A9" w:rsidRPr="00A314A9">
        <w:rPr>
          <w:rFonts w:ascii="Arial" w:hAnsi="Arial" w:cs="Arial"/>
          <w:b/>
        </w:rPr>
        <w:t xml:space="preserve">Profesorado de Educación Secundaria en Biología, </w:t>
      </w:r>
      <w:proofErr w:type="spellStart"/>
      <w:r w:rsidR="00E51149" w:rsidRPr="00A314A9">
        <w:rPr>
          <w:rFonts w:ascii="Arial" w:hAnsi="Arial" w:cs="Arial"/>
        </w:rPr>
        <w:t>Pcia</w:t>
      </w:r>
      <w:proofErr w:type="spellEnd"/>
      <w:r w:rsidRPr="00A314A9">
        <w:rPr>
          <w:rFonts w:ascii="Arial" w:hAnsi="Arial" w:cs="Arial"/>
        </w:rPr>
        <w:t xml:space="preserve"> Santa Fe</w:t>
      </w:r>
      <w:r w:rsidR="00E51149" w:rsidRPr="00A314A9">
        <w:rPr>
          <w:rFonts w:ascii="Arial" w:hAnsi="Arial" w:cs="Arial"/>
        </w:rPr>
        <w:t>.</w:t>
      </w:r>
      <w:r w:rsidRPr="00A314A9">
        <w:rPr>
          <w:rFonts w:ascii="Arial" w:hAnsi="Arial" w:cs="Arial"/>
        </w:rPr>
        <w:t xml:space="preserve"> </w:t>
      </w:r>
      <w:r w:rsidR="00A314A9" w:rsidRPr="00A314A9">
        <w:rPr>
          <w:rFonts w:ascii="Arial" w:hAnsi="Arial" w:cs="Arial"/>
        </w:rPr>
        <w:t>-</w:t>
      </w:r>
      <w:r w:rsidRPr="00A314A9">
        <w:rPr>
          <w:rFonts w:ascii="Arial" w:hAnsi="Arial" w:cs="Arial"/>
        </w:rPr>
        <w:t>2015</w:t>
      </w:r>
      <w:r w:rsidR="00A314A9" w:rsidRPr="00A314A9">
        <w:rPr>
          <w:rFonts w:ascii="Arial" w:hAnsi="Arial" w:cs="Arial"/>
        </w:rPr>
        <w:t>-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-</w:t>
      </w:r>
      <w:proofErr w:type="spellStart"/>
      <w:r w:rsidRPr="00A314A9">
        <w:rPr>
          <w:rFonts w:ascii="Arial" w:hAnsi="Arial" w:cs="Arial"/>
        </w:rPr>
        <w:t>Gvirtz</w:t>
      </w:r>
      <w:proofErr w:type="spellEnd"/>
      <w:r w:rsidRPr="00A314A9">
        <w:rPr>
          <w:rFonts w:ascii="Arial" w:hAnsi="Arial" w:cs="Arial"/>
        </w:rPr>
        <w:t xml:space="preserve">, S y </w:t>
      </w:r>
      <w:proofErr w:type="spellStart"/>
      <w:r w:rsidRPr="00A314A9">
        <w:rPr>
          <w:rFonts w:ascii="Arial" w:hAnsi="Arial" w:cs="Arial"/>
        </w:rPr>
        <w:t>Palamidessi</w:t>
      </w:r>
      <w:proofErr w:type="spellEnd"/>
      <w:r w:rsidRPr="00A314A9">
        <w:rPr>
          <w:rFonts w:ascii="Arial" w:hAnsi="Arial" w:cs="Arial"/>
        </w:rPr>
        <w:t xml:space="preserve">, M. “El ABC de la Tarea Docente: Currículo y Enseñanza”. Ed. </w:t>
      </w:r>
      <w:proofErr w:type="spellStart"/>
      <w:r w:rsidRPr="00A314A9">
        <w:rPr>
          <w:rFonts w:ascii="Arial" w:hAnsi="Arial" w:cs="Arial"/>
        </w:rPr>
        <w:t>Aique</w:t>
      </w:r>
      <w:proofErr w:type="spellEnd"/>
      <w:r w:rsidRPr="00A314A9">
        <w:rPr>
          <w:rFonts w:ascii="Arial" w:hAnsi="Arial" w:cs="Arial"/>
        </w:rPr>
        <w:t xml:space="preserve">. 2000. 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-</w:t>
      </w:r>
      <w:proofErr w:type="spellStart"/>
      <w:r w:rsidRPr="00A314A9">
        <w:rPr>
          <w:rFonts w:ascii="Arial" w:hAnsi="Arial" w:cs="Arial"/>
        </w:rPr>
        <w:t>Harf</w:t>
      </w:r>
      <w:proofErr w:type="spellEnd"/>
      <w:r w:rsidRPr="00A314A9">
        <w:rPr>
          <w:rFonts w:ascii="Arial" w:hAnsi="Arial" w:cs="Arial"/>
        </w:rPr>
        <w:t xml:space="preserve">, Ruth y otros. “Aportes para una Didáctica”. Ed. El </w:t>
      </w:r>
      <w:proofErr w:type="spellStart"/>
      <w:r w:rsidRPr="00A314A9">
        <w:rPr>
          <w:rFonts w:ascii="Arial" w:hAnsi="Arial" w:cs="Arial"/>
        </w:rPr>
        <w:t>Ateneo.Bs</w:t>
      </w:r>
      <w:proofErr w:type="spellEnd"/>
      <w:r w:rsidRPr="00A314A9">
        <w:rPr>
          <w:rFonts w:ascii="Arial" w:hAnsi="Arial" w:cs="Arial"/>
        </w:rPr>
        <w:t xml:space="preserve"> As. 1996. Cap.4 a7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  <w:lang w:val="en-US"/>
        </w:rPr>
      </w:pPr>
      <w:r w:rsidRPr="00A314A9">
        <w:rPr>
          <w:rFonts w:ascii="Arial" w:hAnsi="Arial" w:cs="Arial"/>
          <w:lang w:val="en-US"/>
        </w:rPr>
        <w:t xml:space="preserve"> -N.A.P.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 xml:space="preserve">-Medina </w:t>
      </w:r>
      <w:proofErr w:type="spellStart"/>
      <w:r w:rsidRPr="00A314A9">
        <w:rPr>
          <w:rFonts w:ascii="Arial" w:hAnsi="Arial" w:cs="Arial"/>
        </w:rPr>
        <w:t>Rivilla</w:t>
      </w:r>
      <w:proofErr w:type="spellEnd"/>
      <w:r w:rsidRPr="00A314A9">
        <w:rPr>
          <w:rFonts w:ascii="Arial" w:hAnsi="Arial" w:cs="Arial"/>
        </w:rPr>
        <w:t xml:space="preserve"> y otros. “Didáctica General”. Ed. Pearson. Madrid. 2002. Cap.1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 xml:space="preserve">-Pace, Ana. “Unidad Didáctica y proyecto”. Ed </w:t>
      </w:r>
      <w:proofErr w:type="spellStart"/>
      <w:r w:rsidRPr="00A314A9">
        <w:rPr>
          <w:rFonts w:ascii="Arial" w:hAnsi="Arial" w:cs="Arial"/>
        </w:rPr>
        <w:t>Colihue</w:t>
      </w:r>
      <w:proofErr w:type="spellEnd"/>
      <w:r w:rsidRPr="00A314A9">
        <w:rPr>
          <w:rFonts w:ascii="Arial" w:hAnsi="Arial" w:cs="Arial"/>
        </w:rPr>
        <w:t>. 2008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-</w:t>
      </w:r>
      <w:proofErr w:type="spellStart"/>
      <w:r w:rsidRPr="00A314A9">
        <w:rPr>
          <w:rFonts w:ascii="Arial" w:hAnsi="Arial" w:cs="Arial"/>
        </w:rPr>
        <w:t>Sanjurjo</w:t>
      </w:r>
      <w:proofErr w:type="spellEnd"/>
      <w:r w:rsidRPr="00A314A9">
        <w:rPr>
          <w:rFonts w:ascii="Arial" w:hAnsi="Arial" w:cs="Arial"/>
        </w:rPr>
        <w:t xml:space="preserve">, Liliana y </w:t>
      </w:r>
      <w:proofErr w:type="gramStart"/>
      <w:r w:rsidRPr="00A314A9">
        <w:rPr>
          <w:rFonts w:ascii="Arial" w:hAnsi="Arial" w:cs="Arial"/>
        </w:rPr>
        <w:t>Vera ,</w:t>
      </w:r>
      <w:proofErr w:type="gramEnd"/>
      <w:r w:rsidRPr="00A314A9">
        <w:rPr>
          <w:rFonts w:ascii="Arial" w:hAnsi="Arial" w:cs="Arial"/>
        </w:rPr>
        <w:t xml:space="preserve"> M. “Aprendizaje significativo y enseñanza en los niveles medio y superior “. Ed. </w:t>
      </w:r>
      <w:proofErr w:type="spellStart"/>
      <w:r w:rsidRPr="00A314A9">
        <w:rPr>
          <w:rFonts w:ascii="Arial" w:hAnsi="Arial" w:cs="Arial"/>
        </w:rPr>
        <w:t>HomoSapiens</w:t>
      </w:r>
      <w:proofErr w:type="spellEnd"/>
      <w:r w:rsidRPr="00A314A9">
        <w:rPr>
          <w:rFonts w:ascii="Arial" w:hAnsi="Arial" w:cs="Arial"/>
        </w:rPr>
        <w:t xml:space="preserve">. Rosario. 1998. </w:t>
      </w:r>
      <w:proofErr w:type="spellStart"/>
      <w:r w:rsidRPr="00A314A9">
        <w:rPr>
          <w:rFonts w:ascii="Arial" w:hAnsi="Arial" w:cs="Arial"/>
        </w:rPr>
        <w:t>Cap</w:t>
      </w:r>
      <w:proofErr w:type="spellEnd"/>
      <w:r w:rsidRPr="00A314A9">
        <w:rPr>
          <w:rFonts w:ascii="Arial" w:hAnsi="Arial" w:cs="Arial"/>
        </w:rPr>
        <w:t xml:space="preserve"> 4 y 5.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 xml:space="preserve">-Santos Guerra, M. “Evaluar es comprender”. Bs As. Ed. </w:t>
      </w:r>
      <w:proofErr w:type="spellStart"/>
      <w:r w:rsidRPr="00A314A9">
        <w:rPr>
          <w:rFonts w:ascii="Arial" w:hAnsi="Arial" w:cs="Arial"/>
        </w:rPr>
        <w:t>Mag</w:t>
      </w:r>
      <w:proofErr w:type="spellEnd"/>
      <w:r w:rsidRPr="00A314A9">
        <w:rPr>
          <w:rFonts w:ascii="Arial" w:hAnsi="Arial" w:cs="Arial"/>
        </w:rPr>
        <w:t xml:space="preserve">. </w:t>
      </w:r>
      <w:proofErr w:type="gramStart"/>
      <w:r w:rsidRPr="00A314A9">
        <w:rPr>
          <w:rFonts w:ascii="Arial" w:hAnsi="Arial" w:cs="Arial"/>
        </w:rPr>
        <w:t>del</w:t>
      </w:r>
      <w:proofErr w:type="gramEnd"/>
      <w:r w:rsidRPr="00A314A9">
        <w:rPr>
          <w:rFonts w:ascii="Arial" w:hAnsi="Arial" w:cs="Arial"/>
        </w:rPr>
        <w:t xml:space="preserve"> Río de la Plata . 1998. 1ra.Parte.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 xml:space="preserve">-Min. </w:t>
      </w:r>
      <w:proofErr w:type="gramStart"/>
      <w:r w:rsidRPr="00A314A9">
        <w:rPr>
          <w:rFonts w:ascii="Arial" w:hAnsi="Arial" w:cs="Arial"/>
        </w:rPr>
        <w:t>de</w:t>
      </w:r>
      <w:proofErr w:type="gramEnd"/>
      <w:r w:rsidRPr="00A314A9">
        <w:rPr>
          <w:rFonts w:ascii="Arial" w:hAnsi="Arial" w:cs="Arial"/>
        </w:rPr>
        <w:t xml:space="preserve"> </w:t>
      </w:r>
      <w:proofErr w:type="spellStart"/>
      <w:r w:rsidRPr="00A314A9">
        <w:rPr>
          <w:rFonts w:ascii="Arial" w:hAnsi="Arial" w:cs="Arial"/>
        </w:rPr>
        <w:t>Educ</w:t>
      </w:r>
      <w:proofErr w:type="spellEnd"/>
      <w:r w:rsidRPr="00A314A9">
        <w:rPr>
          <w:rFonts w:ascii="Arial" w:hAnsi="Arial" w:cs="Arial"/>
        </w:rPr>
        <w:t xml:space="preserve">. </w:t>
      </w:r>
      <w:proofErr w:type="gramStart"/>
      <w:r w:rsidRPr="00A314A9">
        <w:rPr>
          <w:rFonts w:ascii="Arial" w:hAnsi="Arial" w:cs="Arial"/>
        </w:rPr>
        <w:t>de</w:t>
      </w:r>
      <w:proofErr w:type="gramEnd"/>
      <w:r w:rsidRPr="00A314A9">
        <w:rPr>
          <w:rFonts w:ascii="Arial" w:hAnsi="Arial" w:cs="Arial"/>
        </w:rPr>
        <w:t xml:space="preserve"> la Nación</w:t>
      </w:r>
      <w:r w:rsidRPr="00A314A9">
        <w:rPr>
          <w:rFonts w:ascii="Arial" w:hAnsi="Arial" w:cs="Arial"/>
          <w:i/>
          <w:iCs/>
        </w:rPr>
        <w:t>. INFOD: Didáctica General.</w:t>
      </w:r>
      <w:r w:rsidRPr="00A314A9">
        <w:rPr>
          <w:rFonts w:ascii="Arial" w:hAnsi="Arial" w:cs="Arial"/>
        </w:rPr>
        <w:t xml:space="preserve"> Serie: Aportes para el desarrollo curricular. 2010.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A314A9">
        <w:rPr>
          <w:rFonts w:ascii="Arial" w:hAnsi="Arial" w:cs="Arial"/>
          <w:b/>
          <w:bCs/>
          <w:u w:val="single"/>
        </w:rPr>
        <w:t>Bibliografía Complementaria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A314A9">
        <w:rPr>
          <w:rFonts w:ascii="Arial" w:hAnsi="Arial" w:cs="Arial"/>
        </w:rPr>
        <w:t>-CBC de la Formación Docente.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-</w:t>
      </w:r>
      <w:proofErr w:type="spellStart"/>
      <w:r w:rsidRPr="00A314A9">
        <w:rPr>
          <w:rFonts w:ascii="Arial" w:hAnsi="Arial" w:cs="Arial"/>
        </w:rPr>
        <w:t>Romàn</w:t>
      </w:r>
      <w:proofErr w:type="spellEnd"/>
      <w:r w:rsidRPr="00A314A9">
        <w:rPr>
          <w:rFonts w:ascii="Arial" w:hAnsi="Arial" w:cs="Arial"/>
        </w:rPr>
        <w:t xml:space="preserve"> y </w:t>
      </w:r>
      <w:proofErr w:type="spellStart"/>
      <w:r w:rsidRPr="00A314A9">
        <w:rPr>
          <w:rFonts w:ascii="Arial" w:hAnsi="Arial" w:cs="Arial"/>
        </w:rPr>
        <w:t>Dìez</w:t>
      </w:r>
      <w:proofErr w:type="spellEnd"/>
      <w:r w:rsidRPr="00A314A9">
        <w:rPr>
          <w:rFonts w:ascii="Arial" w:hAnsi="Arial" w:cs="Arial"/>
        </w:rPr>
        <w:t>, “Aprendizaje y Currículo”. Diseños Curriculares aplicados. Ediciones Novedades Educativas.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 xml:space="preserve">-Sánchez </w:t>
      </w:r>
      <w:proofErr w:type="spellStart"/>
      <w:r w:rsidRPr="00A314A9">
        <w:rPr>
          <w:rFonts w:ascii="Arial" w:hAnsi="Arial" w:cs="Arial"/>
        </w:rPr>
        <w:t>Iniesta</w:t>
      </w:r>
      <w:proofErr w:type="spellEnd"/>
      <w:r w:rsidRPr="00A314A9">
        <w:rPr>
          <w:rFonts w:ascii="Arial" w:hAnsi="Arial" w:cs="Arial"/>
        </w:rPr>
        <w:t xml:space="preserve">, T. “La construcción del aprendizaje en el aula”. Ed. Magisterio del Río de la </w:t>
      </w:r>
      <w:proofErr w:type="gramStart"/>
      <w:r w:rsidRPr="00A314A9">
        <w:rPr>
          <w:rFonts w:ascii="Arial" w:hAnsi="Arial" w:cs="Arial"/>
        </w:rPr>
        <w:t>Plata .</w:t>
      </w:r>
      <w:proofErr w:type="gramEnd"/>
      <w:r w:rsidRPr="00A314A9">
        <w:rPr>
          <w:rFonts w:ascii="Arial" w:hAnsi="Arial" w:cs="Arial"/>
        </w:rPr>
        <w:t xml:space="preserve"> 1996.</w:t>
      </w:r>
    </w:p>
    <w:p w:rsidR="00E51149" w:rsidRPr="00A314A9" w:rsidRDefault="00E51149" w:rsidP="00E51149">
      <w:pPr>
        <w:tabs>
          <w:tab w:val="left" w:pos="6789"/>
        </w:tabs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</w:rPr>
        <w:t>-M.E.C. Doc. TEBE.</w:t>
      </w:r>
    </w:p>
    <w:p w:rsidR="00E51149" w:rsidRPr="00A314A9" w:rsidRDefault="00E51149" w:rsidP="00E51149">
      <w:pPr>
        <w:spacing w:line="276" w:lineRule="auto"/>
        <w:jc w:val="both"/>
        <w:rPr>
          <w:rFonts w:ascii="Arial" w:hAnsi="Arial" w:cs="Arial"/>
        </w:rPr>
      </w:pPr>
      <w:r w:rsidRPr="00A314A9">
        <w:rPr>
          <w:rFonts w:ascii="Arial" w:hAnsi="Arial" w:cs="Arial"/>
          <w:b/>
          <w:bCs/>
          <w:u w:val="single"/>
        </w:rPr>
        <w:br w:type="page"/>
      </w:r>
    </w:p>
    <w:p w:rsidR="00E51149" w:rsidRPr="00A314A9" w:rsidRDefault="00E51149" w:rsidP="00E51149">
      <w:pPr>
        <w:rPr>
          <w:rFonts w:ascii="Arial" w:hAnsi="Arial" w:cs="Arial"/>
        </w:rPr>
      </w:pPr>
    </w:p>
    <w:p w:rsidR="00E51149" w:rsidRPr="00A314A9" w:rsidRDefault="00E51149" w:rsidP="00E51149">
      <w:pPr>
        <w:rPr>
          <w:rFonts w:ascii="Arial" w:hAnsi="Arial" w:cs="Arial"/>
        </w:rPr>
      </w:pPr>
    </w:p>
    <w:p w:rsidR="00E51149" w:rsidRPr="00A314A9" w:rsidRDefault="00E51149" w:rsidP="00E51149">
      <w:pPr>
        <w:rPr>
          <w:rFonts w:ascii="Arial" w:hAnsi="Arial" w:cs="Arial"/>
        </w:rPr>
      </w:pPr>
    </w:p>
    <w:p w:rsidR="00E51149" w:rsidRPr="00A314A9" w:rsidRDefault="00E51149" w:rsidP="00E51149">
      <w:pPr>
        <w:rPr>
          <w:rFonts w:ascii="Arial" w:hAnsi="Arial" w:cs="Arial"/>
        </w:rPr>
      </w:pPr>
    </w:p>
    <w:p w:rsidR="00E51149" w:rsidRPr="00A314A9" w:rsidRDefault="00E51149" w:rsidP="009D6A92">
      <w:pPr>
        <w:autoSpaceDE w:val="0"/>
        <w:autoSpaceDN w:val="0"/>
        <w:adjustRightInd w:val="0"/>
        <w:rPr>
          <w:rFonts w:ascii="Arial" w:eastAsiaTheme="minorHAnsi" w:hAnsi="Arial" w:cs="Arial"/>
          <w:u w:val="single"/>
          <w:lang w:eastAsia="en-US"/>
        </w:rPr>
      </w:pPr>
    </w:p>
    <w:p w:rsidR="00E51149" w:rsidRPr="00A314A9" w:rsidRDefault="00E51149" w:rsidP="009D6A92">
      <w:pPr>
        <w:autoSpaceDE w:val="0"/>
        <w:autoSpaceDN w:val="0"/>
        <w:adjustRightInd w:val="0"/>
        <w:rPr>
          <w:rFonts w:ascii="Arial" w:eastAsiaTheme="minorHAnsi" w:hAnsi="Arial" w:cs="Arial"/>
          <w:u w:val="single"/>
          <w:lang w:eastAsia="en-US"/>
        </w:rPr>
      </w:pPr>
    </w:p>
    <w:p w:rsidR="008E2483" w:rsidRPr="00A314A9" w:rsidRDefault="008E2483">
      <w:pPr>
        <w:rPr>
          <w:rFonts w:ascii="Arial" w:hAnsi="Arial" w:cs="Arial"/>
        </w:rPr>
      </w:pPr>
      <w:bookmarkStart w:id="0" w:name="_GoBack"/>
      <w:bookmarkEnd w:id="0"/>
    </w:p>
    <w:sectPr w:rsidR="008E2483" w:rsidRPr="00A314A9" w:rsidSect="0067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FC4"/>
    <w:multiLevelType w:val="hybridMultilevel"/>
    <w:tmpl w:val="1C74FEAA"/>
    <w:lvl w:ilvl="0" w:tplc="03762394">
      <w:start w:val="1"/>
      <w:numFmt w:val="bullet"/>
      <w:lvlText w:val="*"/>
      <w:lvlJc w:val="left"/>
      <w:pPr>
        <w:ind w:left="720" w:hanging="360"/>
      </w:pPr>
      <w:rPr>
        <w:rFonts w:ascii="Wide Latin" w:hAnsi="Wide Lati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20780"/>
    <w:multiLevelType w:val="hybridMultilevel"/>
    <w:tmpl w:val="EACACF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C6582"/>
    <w:multiLevelType w:val="hybridMultilevel"/>
    <w:tmpl w:val="E400635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A6FE4C">
      <w:numFmt w:val="bullet"/>
      <w:lvlText w:val="-"/>
      <w:lvlJc w:val="left"/>
      <w:pPr>
        <w:ind w:left="1440" w:hanging="360"/>
      </w:pPr>
      <w:rPr>
        <w:rFonts w:ascii="Cambria" w:eastAsia="Times New Roman" w:hAnsi="Cambria" w:cs="Cambria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AD"/>
    <w:rsid w:val="00126C0C"/>
    <w:rsid w:val="005A53AD"/>
    <w:rsid w:val="006744E5"/>
    <w:rsid w:val="008E2483"/>
    <w:rsid w:val="009D6A92"/>
    <w:rsid w:val="00A314A9"/>
    <w:rsid w:val="00AE3C19"/>
    <w:rsid w:val="00CC7513"/>
    <w:rsid w:val="00E51149"/>
    <w:rsid w:val="00E62CD5"/>
    <w:rsid w:val="00E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C75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51149"/>
    <w:pPr>
      <w:keepNext/>
      <w:outlineLvl w:val="4"/>
    </w:pPr>
    <w:rPr>
      <w:rFonts w:eastAsia="Times New Roman"/>
      <w:b/>
      <w:bCs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9"/>
    <w:rsid w:val="00E51149"/>
    <w:rPr>
      <w:rFonts w:ascii="Times New Roman" w:eastAsia="Times New Roman" w:hAnsi="Times New Roman" w:cs="Times New Roman"/>
      <w:b/>
      <w:bCs/>
      <w:sz w:val="24"/>
      <w:szCs w:val="24"/>
      <w:lang w:val="es-AR" w:eastAsia="es-ES"/>
    </w:rPr>
  </w:style>
  <w:style w:type="paragraph" w:styleId="Textoindependiente">
    <w:name w:val="Body Text"/>
    <w:basedOn w:val="Normal"/>
    <w:link w:val="TextoindependienteCar"/>
    <w:uiPriority w:val="99"/>
    <w:rsid w:val="00E51149"/>
    <w:pPr>
      <w:tabs>
        <w:tab w:val="left" w:pos="6789"/>
      </w:tabs>
      <w:jc w:val="both"/>
    </w:pPr>
    <w:rPr>
      <w:rFonts w:eastAsia="Times New Roman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51149"/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Textoindependiente2">
    <w:name w:val="Body Text 2"/>
    <w:basedOn w:val="Normal"/>
    <w:link w:val="Textoindependiente2Car"/>
    <w:uiPriority w:val="99"/>
    <w:rsid w:val="00E51149"/>
    <w:pPr>
      <w:spacing w:after="120" w:line="480" w:lineRule="auto"/>
    </w:pPr>
    <w:rPr>
      <w:rFonts w:ascii="Arial" w:eastAsia="Times New Roman" w:hAnsi="Arial" w:cs="Arial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51149"/>
    <w:rPr>
      <w:rFonts w:ascii="Arial" w:eastAsia="Times New Roman" w:hAnsi="Arial" w:cs="Arial"/>
      <w:sz w:val="24"/>
      <w:szCs w:val="24"/>
      <w:lang w:val="es-AR" w:eastAsia="es-ES"/>
    </w:rPr>
  </w:style>
  <w:style w:type="paragraph" w:styleId="Prrafodelista">
    <w:name w:val="List Paragraph"/>
    <w:basedOn w:val="Normal"/>
    <w:uiPriority w:val="99"/>
    <w:qFormat/>
    <w:rsid w:val="00E51149"/>
    <w:pPr>
      <w:ind w:left="720"/>
    </w:pPr>
    <w:rPr>
      <w:rFonts w:ascii="Arial" w:eastAsia="Times New Roman" w:hAnsi="Arial" w:cs="Arial"/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CC75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customStyle="1" w:styleId="Default">
    <w:name w:val="Default"/>
    <w:rsid w:val="00CC75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26C0C"/>
    <w:rPr>
      <w:b/>
      <w:bCs/>
    </w:rPr>
  </w:style>
  <w:style w:type="character" w:customStyle="1" w:styleId="m1585679679043701970fontstyle2">
    <w:name w:val="m_1585679679043701970fontstyle2"/>
    <w:basedOn w:val="Fuentedeprrafopredeter"/>
    <w:rsid w:val="00126C0C"/>
  </w:style>
  <w:style w:type="character" w:customStyle="1" w:styleId="apple-converted-space">
    <w:name w:val="apple-converted-space"/>
    <w:basedOn w:val="Fuentedeprrafopredeter"/>
    <w:rsid w:val="00126C0C"/>
  </w:style>
  <w:style w:type="character" w:styleId="nfasis">
    <w:name w:val="Emphasis"/>
    <w:basedOn w:val="Fuentedeprrafopredeter"/>
    <w:uiPriority w:val="20"/>
    <w:qFormat/>
    <w:rsid w:val="00126C0C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C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C19"/>
    <w:rPr>
      <w:rFonts w:ascii="Tahoma" w:eastAsia="Calibri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C75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51149"/>
    <w:pPr>
      <w:keepNext/>
      <w:outlineLvl w:val="4"/>
    </w:pPr>
    <w:rPr>
      <w:rFonts w:eastAsia="Times New Roman"/>
      <w:b/>
      <w:bCs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9"/>
    <w:rsid w:val="00E51149"/>
    <w:rPr>
      <w:rFonts w:ascii="Times New Roman" w:eastAsia="Times New Roman" w:hAnsi="Times New Roman" w:cs="Times New Roman"/>
      <w:b/>
      <w:bCs/>
      <w:sz w:val="24"/>
      <w:szCs w:val="24"/>
      <w:lang w:val="es-AR" w:eastAsia="es-ES"/>
    </w:rPr>
  </w:style>
  <w:style w:type="paragraph" w:styleId="Textoindependiente">
    <w:name w:val="Body Text"/>
    <w:basedOn w:val="Normal"/>
    <w:link w:val="TextoindependienteCar"/>
    <w:uiPriority w:val="99"/>
    <w:rsid w:val="00E51149"/>
    <w:pPr>
      <w:tabs>
        <w:tab w:val="left" w:pos="6789"/>
      </w:tabs>
      <w:jc w:val="both"/>
    </w:pPr>
    <w:rPr>
      <w:rFonts w:eastAsia="Times New Roman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51149"/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Textoindependiente2">
    <w:name w:val="Body Text 2"/>
    <w:basedOn w:val="Normal"/>
    <w:link w:val="Textoindependiente2Car"/>
    <w:uiPriority w:val="99"/>
    <w:rsid w:val="00E51149"/>
    <w:pPr>
      <w:spacing w:after="120" w:line="480" w:lineRule="auto"/>
    </w:pPr>
    <w:rPr>
      <w:rFonts w:ascii="Arial" w:eastAsia="Times New Roman" w:hAnsi="Arial" w:cs="Arial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51149"/>
    <w:rPr>
      <w:rFonts w:ascii="Arial" w:eastAsia="Times New Roman" w:hAnsi="Arial" w:cs="Arial"/>
      <w:sz w:val="24"/>
      <w:szCs w:val="24"/>
      <w:lang w:val="es-AR" w:eastAsia="es-ES"/>
    </w:rPr>
  </w:style>
  <w:style w:type="paragraph" w:styleId="Prrafodelista">
    <w:name w:val="List Paragraph"/>
    <w:basedOn w:val="Normal"/>
    <w:uiPriority w:val="99"/>
    <w:qFormat/>
    <w:rsid w:val="00E51149"/>
    <w:pPr>
      <w:ind w:left="720"/>
    </w:pPr>
    <w:rPr>
      <w:rFonts w:ascii="Arial" w:eastAsia="Times New Roman" w:hAnsi="Arial" w:cs="Arial"/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CC75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customStyle="1" w:styleId="Default">
    <w:name w:val="Default"/>
    <w:rsid w:val="00CC75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26C0C"/>
    <w:rPr>
      <w:b/>
      <w:bCs/>
    </w:rPr>
  </w:style>
  <w:style w:type="character" w:customStyle="1" w:styleId="m1585679679043701970fontstyle2">
    <w:name w:val="m_1585679679043701970fontstyle2"/>
    <w:basedOn w:val="Fuentedeprrafopredeter"/>
    <w:rsid w:val="00126C0C"/>
  </w:style>
  <w:style w:type="character" w:customStyle="1" w:styleId="apple-converted-space">
    <w:name w:val="apple-converted-space"/>
    <w:basedOn w:val="Fuentedeprrafopredeter"/>
    <w:rsid w:val="00126C0C"/>
  </w:style>
  <w:style w:type="character" w:styleId="nfasis">
    <w:name w:val="Emphasis"/>
    <w:basedOn w:val="Fuentedeprrafopredeter"/>
    <w:uiPriority w:val="20"/>
    <w:qFormat/>
    <w:rsid w:val="00126C0C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C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C19"/>
    <w:rPr>
      <w:rFonts w:ascii="Tahoma" w:eastAsia="Calibri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1615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2017-03-23T20:21:00Z</cp:lastPrinted>
  <dcterms:created xsi:type="dcterms:W3CDTF">2017-03-23T13:44:00Z</dcterms:created>
  <dcterms:modified xsi:type="dcterms:W3CDTF">2017-03-23T20:26:00Z</dcterms:modified>
</cp:coreProperties>
</file>