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21" w:rsidRPr="00F7172C" w:rsidRDefault="003B3921" w:rsidP="003B3921">
      <w:pPr>
        <w:contextualSpacing/>
        <w:rPr>
          <w:rFonts w:cstheme="minorHAnsi"/>
          <w:sz w:val="20"/>
          <w:szCs w:val="20"/>
          <w:lang w:val="es-ES"/>
        </w:rPr>
      </w:pPr>
      <w:r w:rsidRPr="00F7172C">
        <w:rPr>
          <w:rFonts w:cstheme="minorHAnsi"/>
          <w:noProof/>
          <w:sz w:val="20"/>
          <w:szCs w:val="20"/>
          <w:lang w:eastAsia="es-AR"/>
        </w:rPr>
        <w:drawing>
          <wp:anchor distT="0" distB="0" distL="114300" distR="114300" simplePos="0" relativeHeight="251659264" behindDoc="0" locked="0" layoutInCell="1" allowOverlap="1" wp14:anchorId="0E8FE79B" wp14:editId="41B4DA3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84000" cy="684000"/>
            <wp:effectExtent l="0" t="0" r="1905" b="1905"/>
            <wp:wrapSquare wrapText="bothSides"/>
            <wp:docPr id="1" name="Imagen 1" descr="https://scontent-eze1-1.xx.fbcdn.net/v/t1.0-1/p200x200/13533137_1379670908726511_2259940618186695054_n.jpg?oh=dbfe6d128edfb4cede5e8b9527b09973&amp;oe=5970C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eze1-1.xx.fbcdn.net/v/t1.0-1/p200x200/13533137_1379670908726511_2259940618186695054_n.jpg?oh=dbfe6d128edfb4cede5e8b9527b09973&amp;oe=5970C7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172C">
        <w:rPr>
          <w:rFonts w:cstheme="minorHAnsi"/>
          <w:sz w:val="20"/>
          <w:szCs w:val="20"/>
          <w:lang w:val="es-ES"/>
        </w:rPr>
        <w:t>INSTITUTO DE EDUCACIÓN SUPERIOR Nº 7</w:t>
      </w:r>
    </w:p>
    <w:p w:rsidR="003B3921" w:rsidRPr="00F7172C" w:rsidRDefault="00A766D0" w:rsidP="003B3921">
      <w:pPr>
        <w:contextualSpacing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PROFESORADO DE EDUCACIÓN SECUNDARIA EN BIOLOGÍA</w:t>
      </w:r>
    </w:p>
    <w:p w:rsidR="003B3921" w:rsidRPr="00F7172C" w:rsidRDefault="003B3921" w:rsidP="003B3921">
      <w:pPr>
        <w:contextualSpacing/>
        <w:rPr>
          <w:rFonts w:cstheme="minorHAnsi"/>
          <w:b/>
          <w:sz w:val="20"/>
          <w:szCs w:val="20"/>
          <w:lang w:val="es-ES"/>
        </w:rPr>
      </w:pPr>
      <w:r w:rsidRPr="00F7172C">
        <w:rPr>
          <w:rFonts w:cstheme="minorHAnsi"/>
          <w:sz w:val="20"/>
          <w:szCs w:val="20"/>
          <w:lang w:val="es-ES"/>
        </w:rPr>
        <w:t xml:space="preserve">UNIDAD CURRICULAR: </w:t>
      </w:r>
      <w:r w:rsidRPr="00F7172C">
        <w:rPr>
          <w:rFonts w:cstheme="minorHAnsi"/>
          <w:b/>
          <w:sz w:val="20"/>
          <w:szCs w:val="20"/>
          <w:lang w:val="es-ES"/>
        </w:rPr>
        <w:t>Instituciones Educativas</w:t>
      </w:r>
    </w:p>
    <w:p w:rsidR="003B3921" w:rsidRPr="00F7172C" w:rsidRDefault="003B3921" w:rsidP="003B3921">
      <w:pPr>
        <w:contextualSpacing/>
        <w:rPr>
          <w:rFonts w:cstheme="minorHAnsi"/>
          <w:sz w:val="20"/>
          <w:szCs w:val="20"/>
          <w:lang w:val="es-ES"/>
        </w:rPr>
      </w:pPr>
      <w:r w:rsidRPr="00F7172C">
        <w:rPr>
          <w:rFonts w:cstheme="minorHAnsi"/>
          <w:sz w:val="20"/>
          <w:szCs w:val="20"/>
          <w:lang w:val="es-ES"/>
        </w:rPr>
        <w:t>PLAN DECRETO Nº 3202/02</w:t>
      </w:r>
    </w:p>
    <w:p w:rsidR="003B3921" w:rsidRPr="00F7172C" w:rsidRDefault="003B3921" w:rsidP="003B3921">
      <w:pPr>
        <w:contextualSpacing/>
        <w:rPr>
          <w:rFonts w:cstheme="minorHAnsi"/>
          <w:sz w:val="20"/>
          <w:szCs w:val="20"/>
          <w:lang w:val="es-ES"/>
        </w:rPr>
      </w:pPr>
      <w:r w:rsidRPr="00F7172C">
        <w:rPr>
          <w:rFonts w:cstheme="minorHAnsi"/>
          <w:sz w:val="20"/>
          <w:szCs w:val="20"/>
          <w:lang w:val="es-ES"/>
        </w:rPr>
        <w:t>RÉGIMEN DE CURSADA: anual.</w:t>
      </w:r>
    </w:p>
    <w:p w:rsidR="003B3921" w:rsidRPr="00F7172C" w:rsidRDefault="003B3921" w:rsidP="003B3921">
      <w:pPr>
        <w:contextualSpacing/>
        <w:rPr>
          <w:rFonts w:cstheme="minorHAnsi"/>
          <w:sz w:val="20"/>
          <w:szCs w:val="20"/>
          <w:lang w:val="es-ES"/>
        </w:rPr>
      </w:pPr>
      <w:r w:rsidRPr="00F7172C">
        <w:rPr>
          <w:rFonts w:cstheme="minorHAnsi"/>
          <w:sz w:val="20"/>
          <w:szCs w:val="20"/>
          <w:lang w:val="es-ES"/>
        </w:rPr>
        <w:t>ASIGNACIÓN HORARIA: 3 horas cátedra + 1 hora cátedra destinada al Taller Integrador.</w:t>
      </w:r>
    </w:p>
    <w:p w:rsidR="003B3921" w:rsidRPr="00F7172C" w:rsidRDefault="003B3921" w:rsidP="003B3921">
      <w:pPr>
        <w:contextualSpacing/>
        <w:rPr>
          <w:rFonts w:cstheme="minorHAnsi"/>
          <w:sz w:val="20"/>
          <w:szCs w:val="20"/>
          <w:lang w:val="es-ES"/>
        </w:rPr>
      </w:pPr>
      <w:r w:rsidRPr="00F7172C">
        <w:rPr>
          <w:rFonts w:cstheme="minorHAnsi"/>
          <w:sz w:val="20"/>
          <w:szCs w:val="20"/>
          <w:lang w:val="es-ES"/>
        </w:rPr>
        <w:t>CURSO: 2º.</w:t>
      </w:r>
    </w:p>
    <w:p w:rsidR="003B3921" w:rsidRPr="00F7172C" w:rsidRDefault="003B3921" w:rsidP="003B3921">
      <w:pPr>
        <w:contextualSpacing/>
        <w:rPr>
          <w:rFonts w:cstheme="minorHAnsi"/>
          <w:sz w:val="20"/>
          <w:szCs w:val="20"/>
          <w:lang w:val="es-ES"/>
        </w:rPr>
      </w:pPr>
      <w:r w:rsidRPr="00F7172C">
        <w:rPr>
          <w:rFonts w:cstheme="minorHAnsi"/>
          <w:sz w:val="20"/>
          <w:szCs w:val="20"/>
          <w:lang w:val="es-ES"/>
        </w:rPr>
        <w:t>CICLO LECTIVO: 2018</w:t>
      </w:r>
    </w:p>
    <w:p w:rsidR="003B3921" w:rsidRPr="00E61ECF" w:rsidRDefault="003B3921" w:rsidP="003B3921">
      <w:pPr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 xml:space="preserve">                                    PLANIFICACIÓN ANUAL DE LA UNIDAD CURRICULAR</w:t>
      </w:r>
    </w:p>
    <w:p w:rsidR="003B3921" w:rsidRPr="00E61ECF" w:rsidRDefault="003B3921" w:rsidP="003B3921">
      <w:pPr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>MARCO REFERENCIAL:</w:t>
      </w:r>
    </w:p>
    <w:p w:rsidR="003B3921" w:rsidRPr="00E61ECF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>A través del desarrollo de esta unidad curricular se espera posibilitar un espacio de conocimiento y reflexión sobre las complejidades, sucesos y restricciones que presenta la organización y el gobierno de las instituciones educativas en general, y específicamente de nivel secundario en los actuales entramados sociales.</w:t>
      </w:r>
    </w:p>
    <w:p w:rsidR="003B3921" w:rsidRPr="00E61ECF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>Favorecer el desarrollo de un pensar político sobre la organización institucional implica ligarla a proyectos educativos orientados por la búsqueda de la igualdad, la justicia, las formas democráticas y democratizadoras y desde su ineludible anudamiento a la dimensión del poder.</w:t>
      </w:r>
    </w:p>
    <w:p w:rsidR="003B3921" w:rsidRPr="00E61ECF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 xml:space="preserve">Se pretende que los/las estudiantes se posicionen como sujetos activos en la construcción cotidiana de la institución, partícipes de un devenir socio-histórico capaz de producir las transformaciones que demanda la escuela y sus protagonistas, la construcción colectiva de una institucionalidad que necesita renovar sus sentidos en el marco de una sociedad cada vez más plural. Apropiarse de marcos interpretativos </w:t>
      </w:r>
      <w:proofErr w:type="spellStart"/>
      <w:r w:rsidRPr="00E61ECF">
        <w:rPr>
          <w:rFonts w:cstheme="minorHAnsi"/>
          <w:sz w:val="24"/>
          <w:szCs w:val="24"/>
          <w:lang w:val="es-ES"/>
        </w:rPr>
        <w:t>multirreferenciales</w:t>
      </w:r>
      <w:proofErr w:type="spellEnd"/>
      <w:r w:rsidRPr="00E61ECF">
        <w:rPr>
          <w:rFonts w:cstheme="minorHAnsi"/>
          <w:sz w:val="24"/>
          <w:szCs w:val="24"/>
          <w:lang w:val="es-ES"/>
        </w:rPr>
        <w:t xml:space="preserve"> le permitirá comprender críticamente diversas dimensiones y aspectos de las instituciones en las que se insertarán a trabajar.</w:t>
      </w:r>
    </w:p>
    <w:p w:rsidR="003B3921" w:rsidRPr="00E61ECF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>Esta unidad curricular prevé su articulación con el Campo de la Formación Práctica Profesional, Talleres de la Práctica Docente I y II.</w:t>
      </w:r>
    </w:p>
    <w:p w:rsidR="003B3921" w:rsidRPr="00E61ECF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</w:p>
    <w:p w:rsidR="003B3921" w:rsidRPr="00CD40BC" w:rsidRDefault="003B3921" w:rsidP="003B39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PROPÓSITOS</w:t>
      </w:r>
      <w:r w:rsidRPr="00CD40BC">
        <w:rPr>
          <w:rFonts w:eastAsia="Times New Roman" w:cstheme="minorHAnsi"/>
          <w:sz w:val="24"/>
          <w:szCs w:val="24"/>
          <w:lang w:val="es-ES" w:eastAsia="es-ES"/>
        </w:rPr>
        <w:t xml:space="preserve">: </w:t>
      </w:r>
    </w:p>
    <w:p w:rsidR="003B3921" w:rsidRPr="00CD40BC" w:rsidRDefault="003B3921" w:rsidP="003B39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</w:p>
    <w:p w:rsidR="003B3921" w:rsidRPr="00CD40BC" w:rsidRDefault="003B3921" w:rsidP="003B3921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CD40BC">
        <w:rPr>
          <w:rFonts w:eastAsia="Times New Roman" w:cstheme="minorHAnsi"/>
          <w:sz w:val="24"/>
          <w:szCs w:val="24"/>
          <w:lang w:val="es-ES" w:eastAsia="es-ES"/>
        </w:rPr>
        <w:t>Brindar conocimientos acerca de los procesos que caracterizan a la</w:t>
      </w:r>
      <w:r w:rsidRPr="00E61ECF">
        <w:rPr>
          <w:rFonts w:eastAsia="Times New Roman" w:cstheme="minorHAnsi"/>
          <w:sz w:val="24"/>
          <w:szCs w:val="24"/>
          <w:lang w:val="es-ES" w:eastAsia="es-ES"/>
        </w:rPr>
        <w:t>s Instituciones Educativas y su recorrido histórico.</w:t>
      </w:r>
    </w:p>
    <w:p w:rsidR="003B3921" w:rsidRPr="00CD40BC" w:rsidRDefault="003B3921" w:rsidP="003B3921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CD40BC">
        <w:rPr>
          <w:rFonts w:eastAsia="Times New Roman" w:cstheme="minorHAnsi"/>
          <w:sz w:val="24"/>
          <w:szCs w:val="24"/>
          <w:lang w:val="es-ES" w:eastAsia="es-ES"/>
        </w:rPr>
        <w:t>Generar en el alumnado el pensamiento crítico como futuros docentes que se insertarán en distintas instituciones escolares.</w:t>
      </w:r>
    </w:p>
    <w:p w:rsidR="003B3921" w:rsidRPr="00CD40BC" w:rsidRDefault="003B3921" w:rsidP="003B3921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CD40BC">
        <w:rPr>
          <w:rFonts w:eastAsia="Times New Roman" w:cstheme="minorHAnsi"/>
          <w:sz w:val="24"/>
          <w:szCs w:val="24"/>
          <w:lang w:val="es-ES" w:eastAsia="es-ES"/>
        </w:rPr>
        <w:t>Estimular el análisis acerca del rol del equipo de conducción en una institución educativa.</w:t>
      </w:r>
    </w:p>
    <w:p w:rsidR="003B3921" w:rsidRPr="00CD40BC" w:rsidRDefault="003B3921" w:rsidP="003B3921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CD40BC">
        <w:rPr>
          <w:rFonts w:eastAsia="Times New Roman" w:cstheme="minorHAnsi"/>
          <w:sz w:val="24"/>
          <w:szCs w:val="24"/>
          <w:lang w:val="es-ES" w:eastAsia="es-ES"/>
        </w:rPr>
        <w:t>Presentar los cambios que atravesaron familia – escuela – Estado desde la época tradicional a la actualidad.</w:t>
      </w:r>
    </w:p>
    <w:p w:rsidR="003B3921" w:rsidRPr="00CD40BC" w:rsidRDefault="003B3921" w:rsidP="003B3921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CD40BC">
        <w:rPr>
          <w:rFonts w:eastAsia="Times New Roman" w:cstheme="minorHAnsi"/>
          <w:sz w:val="24"/>
          <w:szCs w:val="24"/>
          <w:lang w:val="es-ES" w:eastAsia="es-ES"/>
        </w:rPr>
        <w:t>Concie</w:t>
      </w:r>
      <w:r w:rsidRPr="00E61ECF">
        <w:rPr>
          <w:rFonts w:eastAsia="Times New Roman" w:cstheme="minorHAnsi"/>
          <w:sz w:val="24"/>
          <w:szCs w:val="24"/>
          <w:lang w:val="es-ES" w:eastAsia="es-ES"/>
        </w:rPr>
        <w:t>ntizar acerca de la importancia de la inclusión de jóvenes y adolescentes provenientes de contextos específicos en la escue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la secundaria en la actualidad. </w:t>
      </w:r>
    </w:p>
    <w:p w:rsidR="003B3921" w:rsidRPr="00E61ECF" w:rsidRDefault="003B3921" w:rsidP="003B3921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CD40BC">
        <w:rPr>
          <w:rFonts w:eastAsia="Times New Roman" w:cstheme="minorHAnsi"/>
          <w:sz w:val="24"/>
          <w:szCs w:val="24"/>
          <w:lang w:val="es-ES" w:eastAsia="es-ES"/>
        </w:rPr>
        <w:t>Dar a conocer normativas vigentes que caracterizan los procesos administrativos institucionales.</w:t>
      </w:r>
    </w:p>
    <w:p w:rsidR="003B3921" w:rsidRPr="00E61ECF" w:rsidRDefault="003B3921" w:rsidP="003B3921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61ECF">
        <w:rPr>
          <w:rFonts w:eastAsia="Times New Roman" w:cstheme="minorHAnsi"/>
          <w:sz w:val="24"/>
          <w:szCs w:val="24"/>
          <w:lang w:val="es-ES" w:eastAsia="es-ES"/>
        </w:rPr>
        <w:t>Promover pensamiento crítico y reflexivo sobre el impacto de las Nuevas Tecnologías de la Información y la Comunicación en la escuela.</w:t>
      </w:r>
    </w:p>
    <w:p w:rsidR="003B3921" w:rsidRPr="00CD40BC" w:rsidRDefault="003B3921" w:rsidP="003B39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</w:p>
    <w:p w:rsidR="003B3921" w:rsidRPr="00CD40BC" w:rsidRDefault="003B3921" w:rsidP="003B39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lastRenderedPageBreak/>
        <w:t>OBJETIVOS</w:t>
      </w:r>
      <w:r w:rsidRPr="00CD40BC">
        <w:rPr>
          <w:rFonts w:eastAsia="Times New Roman" w:cstheme="minorHAnsi"/>
          <w:sz w:val="24"/>
          <w:szCs w:val="24"/>
          <w:lang w:val="es-ES" w:eastAsia="es-ES"/>
        </w:rPr>
        <w:t>:</w:t>
      </w:r>
    </w:p>
    <w:p w:rsidR="003B3921" w:rsidRPr="00CD40BC" w:rsidRDefault="003B3921" w:rsidP="003B392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CD40BC">
        <w:rPr>
          <w:rFonts w:eastAsia="Times New Roman" w:cstheme="minorHAnsi"/>
          <w:sz w:val="24"/>
          <w:szCs w:val="24"/>
          <w:lang w:val="es-ES" w:eastAsia="es-ES"/>
        </w:rPr>
        <w:t>Co</w:t>
      </w:r>
      <w:r w:rsidRPr="00E61ECF">
        <w:rPr>
          <w:rFonts w:eastAsia="Times New Roman" w:cstheme="minorHAnsi"/>
          <w:sz w:val="24"/>
          <w:szCs w:val="24"/>
          <w:lang w:val="es-ES" w:eastAsia="es-ES"/>
        </w:rPr>
        <w:t>nocer los aspectos que caracterizan a las Instituciones Educativas</w:t>
      </w:r>
      <w:r w:rsidR="00174240">
        <w:rPr>
          <w:rFonts w:eastAsia="Times New Roman" w:cstheme="minorHAnsi"/>
          <w:sz w:val="24"/>
          <w:szCs w:val="24"/>
          <w:lang w:val="es-ES" w:eastAsia="es-ES"/>
        </w:rPr>
        <w:t xml:space="preserve">, </w:t>
      </w:r>
      <w:r w:rsidRPr="00E61ECF">
        <w:rPr>
          <w:rFonts w:eastAsia="Times New Roman" w:cstheme="minorHAnsi"/>
          <w:sz w:val="24"/>
          <w:szCs w:val="24"/>
          <w:lang w:val="es-ES" w:eastAsia="es-ES"/>
        </w:rPr>
        <w:t>su recorrido</w:t>
      </w:r>
      <w:r w:rsidR="00174240">
        <w:rPr>
          <w:rFonts w:eastAsia="Times New Roman" w:cstheme="minorHAnsi"/>
          <w:sz w:val="24"/>
          <w:szCs w:val="24"/>
          <w:lang w:val="es-ES" w:eastAsia="es-ES"/>
        </w:rPr>
        <w:t xml:space="preserve"> y cambio </w:t>
      </w:r>
      <w:r w:rsidRPr="00E61ECF">
        <w:rPr>
          <w:rFonts w:eastAsia="Times New Roman" w:cstheme="minorHAnsi"/>
          <w:sz w:val="24"/>
          <w:szCs w:val="24"/>
          <w:lang w:val="es-ES" w:eastAsia="es-ES"/>
        </w:rPr>
        <w:t xml:space="preserve"> histórico</w:t>
      </w:r>
      <w:r w:rsidRPr="00CD40BC">
        <w:rPr>
          <w:rFonts w:eastAsia="Times New Roman" w:cstheme="minorHAnsi"/>
          <w:sz w:val="24"/>
          <w:szCs w:val="24"/>
          <w:lang w:val="es-ES" w:eastAsia="es-ES"/>
        </w:rPr>
        <w:t>.</w:t>
      </w:r>
    </w:p>
    <w:p w:rsidR="003B3921" w:rsidRPr="00CD40BC" w:rsidRDefault="003B3921" w:rsidP="003B392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CD40BC">
        <w:rPr>
          <w:rFonts w:eastAsia="Times New Roman" w:cstheme="minorHAnsi"/>
          <w:sz w:val="24"/>
          <w:szCs w:val="24"/>
          <w:lang w:val="es-ES" w:eastAsia="es-ES"/>
        </w:rPr>
        <w:t>Comprender hacia dónde se dirigen los desafíos del cambio institucional.</w:t>
      </w:r>
    </w:p>
    <w:p w:rsidR="003B3921" w:rsidRPr="00CD40BC" w:rsidRDefault="003B3921" w:rsidP="003B392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CD40BC">
        <w:rPr>
          <w:rFonts w:eastAsia="Times New Roman" w:cstheme="minorHAnsi"/>
          <w:sz w:val="24"/>
          <w:szCs w:val="24"/>
          <w:lang w:val="es-ES" w:eastAsia="es-ES"/>
        </w:rPr>
        <w:t xml:space="preserve">Tomar conciencia de la construcción: relación escuela-familia en el contexto </w:t>
      </w:r>
      <w:proofErr w:type="gramStart"/>
      <w:r w:rsidRPr="00CD40BC">
        <w:rPr>
          <w:rFonts w:eastAsia="Times New Roman" w:cstheme="minorHAnsi"/>
          <w:sz w:val="24"/>
          <w:szCs w:val="24"/>
          <w:lang w:val="es-ES" w:eastAsia="es-ES"/>
        </w:rPr>
        <w:t>actual .</w:t>
      </w:r>
      <w:proofErr w:type="gramEnd"/>
    </w:p>
    <w:p w:rsidR="003B3921" w:rsidRPr="00CD40BC" w:rsidRDefault="003B3921" w:rsidP="003B392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CD40BC">
        <w:rPr>
          <w:rFonts w:eastAsia="Times New Roman" w:cstheme="minorHAnsi"/>
          <w:sz w:val="24"/>
          <w:szCs w:val="24"/>
          <w:lang w:val="es-ES" w:eastAsia="es-ES"/>
        </w:rPr>
        <w:t>Respetar en el trabajo grupal las opiniones y posturas personales.</w:t>
      </w:r>
    </w:p>
    <w:p w:rsidR="00174240" w:rsidRPr="00174240" w:rsidRDefault="003B3921" w:rsidP="0017424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61ECF">
        <w:rPr>
          <w:rFonts w:eastAsia="Times New Roman" w:cstheme="minorHAnsi"/>
          <w:sz w:val="24"/>
          <w:szCs w:val="24"/>
          <w:lang w:val="es-ES" w:eastAsia="es-ES"/>
        </w:rPr>
        <w:t>Elaborar esquemas</w:t>
      </w:r>
      <w:r w:rsidRPr="00CD40BC">
        <w:rPr>
          <w:rFonts w:eastAsia="Times New Roman" w:cstheme="minorHAnsi"/>
          <w:sz w:val="24"/>
          <w:szCs w:val="24"/>
          <w:lang w:val="es-ES" w:eastAsia="es-ES"/>
        </w:rPr>
        <w:t xml:space="preserve"> conc</w:t>
      </w:r>
      <w:r w:rsidRPr="00E61ECF">
        <w:rPr>
          <w:rFonts w:eastAsia="Times New Roman" w:cstheme="minorHAnsi"/>
          <w:sz w:val="24"/>
          <w:szCs w:val="24"/>
          <w:lang w:val="es-ES" w:eastAsia="es-ES"/>
        </w:rPr>
        <w:t>eptuales para integrar contenidos</w:t>
      </w:r>
      <w:r w:rsidRPr="00CD40BC">
        <w:rPr>
          <w:rFonts w:eastAsia="Times New Roman" w:cstheme="minorHAnsi"/>
          <w:sz w:val="24"/>
          <w:szCs w:val="24"/>
          <w:lang w:val="es-ES" w:eastAsia="es-ES"/>
        </w:rPr>
        <w:t>.</w:t>
      </w:r>
    </w:p>
    <w:p w:rsidR="003B3921" w:rsidRPr="00CD40BC" w:rsidRDefault="003B3921" w:rsidP="003B392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61ECF">
        <w:rPr>
          <w:rFonts w:eastAsia="Times New Roman" w:cstheme="minorHAnsi"/>
          <w:sz w:val="24"/>
          <w:szCs w:val="24"/>
          <w:lang w:val="es-ES" w:eastAsia="es-ES"/>
        </w:rPr>
        <w:t>Iniciar p</w:t>
      </w:r>
      <w:r w:rsidRPr="00CD40BC">
        <w:rPr>
          <w:rFonts w:eastAsia="Times New Roman" w:cstheme="minorHAnsi"/>
          <w:sz w:val="24"/>
          <w:szCs w:val="24"/>
          <w:lang w:val="es-ES" w:eastAsia="es-ES"/>
        </w:rPr>
        <w:t>ensamiento crítico como futuros docentes que se insertarán en distintas instituciones escolares.</w:t>
      </w:r>
    </w:p>
    <w:p w:rsidR="003B3921" w:rsidRPr="00CD40BC" w:rsidRDefault="003B3921" w:rsidP="003B392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61ECF">
        <w:rPr>
          <w:rFonts w:eastAsia="Times New Roman" w:cstheme="minorHAnsi"/>
          <w:sz w:val="24"/>
          <w:szCs w:val="24"/>
          <w:lang w:val="es-ES" w:eastAsia="es-ES"/>
        </w:rPr>
        <w:t xml:space="preserve">Conocer e interpretar </w:t>
      </w:r>
      <w:r w:rsidRPr="00CD40BC">
        <w:rPr>
          <w:rFonts w:eastAsia="Times New Roman" w:cstheme="minorHAnsi"/>
          <w:sz w:val="24"/>
          <w:szCs w:val="24"/>
          <w:lang w:val="es-ES" w:eastAsia="es-ES"/>
        </w:rPr>
        <w:t>el rol del equipo de conducción en una institución educativa.</w:t>
      </w:r>
    </w:p>
    <w:p w:rsidR="003B3921" w:rsidRPr="00CD40BC" w:rsidRDefault="003B3921" w:rsidP="003B392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61ECF">
        <w:rPr>
          <w:rFonts w:eastAsia="Times New Roman" w:cstheme="minorHAnsi"/>
          <w:sz w:val="24"/>
          <w:szCs w:val="24"/>
          <w:lang w:val="es-ES" w:eastAsia="es-ES"/>
        </w:rPr>
        <w:t>Comprender</w:t>
      </w:r>
      <w:r w:rsidRPr="00CD40BC">
        <w:rPr>
          <w:rFonts w:eastAsia="Times New Roman" w:cstheme="minorHAnsi"/>
          <w:sz w:val="24"/>
          <w:szCs w:val="24"/>
          <w:lang w:val="es-ES" w:eastAsia="es-ES"/>
        </w:rPr>
        <w:t xml:space="preserve"> los cambios que atravesaron familia – escuela – Estado desde la época tradicional a la actualidad.</w:t>
      </w:r>
    </w:p>
    <w:p w:rsidR="003B3921" w:rsidRPr="00CD40BC" w:rsidRDefault="003B3921" w:rsidP="003B392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61ECF">
        <w:rPr>
          <w:rFonts w:eastAsia="Times New Roman" w:cstheme="minorHAnsi"/>
          <w:sz w:val="24"/>
          <w:szCs w:val="24"/>
          <w:lang w:val="es-ES" w:eastAsia="es-ES"/>
        </w:rPr>
        <w:t xml:space="preserve">Interpretar y reflexionar acerca de la importancia de la inclusión de jóvenes y adolescentes provenientes de contextos específicos en la escuela secundaria en la </w:t>
      </w:r>
      <w:proofErr w:type="gramStart"/>
      <w:r w:rsidRPr="00E61ECF">
        <w:rPr>
          <w:rFonts w:eastAsia="Times New Roman" w:cstheme="minorHAnsi"/>
          <w:sz w:val="24"/>
          <w:szCs w:val="24"/>
          <w:lang w:val="es-ES" w:eastAsia="es-ES"/>
        </w:rPr>
        <w:t>actualidad .</w:t>
      </w:r>
      <w:proofErr w:type="gramEnd"/>
    </w:p>
    <w:p w:rsidR="003B3921" w:rsidRPr="00E61ECF" w:rsidRDefault="003B3921" w:rsidP="003B392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61ECF">
        <w:rPr>
          <w:rFonts w:eastAsia="Times New Roman" w:cstheme="minorHAnsi"/>
          <w:sz w:val="24"/>
          <w:szCs w:val="24"/>
          <w:lang w:val="es-ES" w:eastAsia="es-ES"/>
        </w:rPr>
        <w:t>Conocer los marcos regulatorios del sistema educativo nacional y jurisdiccional.</w:t>
      </w:r>
    </w:p>
    <w:p w:rsidR="003B3921" w:rsidRDefault="003B3921" w:rsidP="003B392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61ECF">
        <w:rPr>
          <w:rFonts w:eastAsia="Times New Roman" w:cstheme="minorHAnsi"/>
          <w:sz w:val="24"/>
          <w:szCs w:val="24"/>
          <w:lang w:val="es-ES" w:eastAsia="es-ES"/>
        </w:rPr>
        <w:t>Analiza</w:t>
      </w:r>
      <w:r w:rsidR="00174240">
        <w:rPr>
          <w:rFonts w:eastAsia="Times New Roman" w:cstheme="minorHAnsi"/>
          <w:sz w:val="24"/>
          <w:szCs w:val="24"/>
          <w:lang w:val="es-ES" w:eastAsia="es-ES"/>
        </w:rPr>
        <w:t>r crítica y reflexivamente</w:t>
      </w:r>
      <w:r w:rsidRPr="00E61ECF">
        <w:rPr>
          <w:rFonts w:eastAsia="Times New Roman" w:cstheme="minorHAnsi"/>
          <w:sz w:val="24"/>
          <w:szCs w:val="24"/>
          <w:lang w:val="es-ES" w:eastAsia="es-ES"/>
        </w:rPr>
        <w:t xml:space="preserve"> el impacto de las Nuevas Tecnologías de la Información y la Comunicación en la escuela.</w:t>
      </w:r>
    </w:p>
    <w:p w:rsidR="006B428B" w:rsidRPr="00E61ECF" w:rsidRDefault="006B428B" w:rsidP="003B392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Utilizar las NTIC como herramienta y estrategia de aprendizaje.</w:t>
      </w:r>
    </w:p>
    <w:p w:rsidR="003B3921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</w:p>
    <w:p w:rsidR="00A766D0" w:rsidRDefault="003B3921" w:rsidP="00A766D0">
      <w:p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s-ES"/>
        </w:rPr>
        <w:t>SABERES PREVIOS</w:t>
      </w:r>
      <w:r>
        <w:rPr>
          <w:rFonts w:cstheme="minorHAnsi"/>
          <w:sz w:val="24"/>
          <w:szCs w:val="24"/>
        </w:rPr>
        <w:t>: concepto de institución escolar. Surgimiento y función social de la escuela.</w:t>
      </w:r>
    </w:p>
    <w:p w:rsidR="00A766D0" w:rsidRPr="00A766D0" w:rsidRDefault="00A766D0" w:rsidP="00A766D0">
      <w:pPr>
        <w:contextualSpacing/>
        <w:jc w:val="both"/>
        <w:rPr>
          <w:rFonts w:cstheme="minorHAnsi"/>
          <w:sz w:val="24"/>
          <w:szCs w:val="24"/>
        </w:rPr>
      </w:pPr>
    </w:p>
    <w:p w:rsidR="003B3921" w:rsidRPr="00E61ECF" w:rsidRDefault="003B3921" w:rsidP="003B3921">
      <w:pPr>
        <w:contextualSpacing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>CONTENIDOS CONCEPTUALES:</w:t>
      </w:r>
    </w:p>
    <w:p w:rsidR="003B3921" w:rsidRPr="00E61ECF" w:rsidRDefault="003B3921" w:rsidP="003B3921">
      <w:pPr>
        <w:contextualSpacing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>UNIDAD Nº 1:</w:t>
      </w:r>
    </w:p>
    <w:p w:rsidR="003B3921" w:rsidRPr="00E61ECF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 xml:space="preserve">Concepto de Instituciones y Organizaciones. </w:t>
      </w:r>
    </w:p>
    <w:p w:rsidR="003B3921" w:rsidRPr="00E61ECF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>Organizaciones equivalentes a: máquinas – organismos – cerebro – culturas – sistemas políticos.</w:t>
      </w:r>
    </w:p>
    <w:p w:rsidR="003B3921" w:rsidRPr="00E61ECF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>Lo institucional. Una dimensión constitutiva del comportamiento humano: El concepto de institución.</w:t>
      </w:r>
    </w:p>
    <w:p w:rsidR="003B3921" w:rsidRPr="00E61ECF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>Las instituciones educativas y el contrato histórico. Los contratos fundacionales. El lugar del currículum en el contrato entre la escuela y la sociedad. Hacia un nuevo contrato.</w:t>
      </w:r>
    </w:p>
    <w:p w:rsidR="003B3921" w:rsidRPr="00E61ECF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>La escuela transformada: una organización inteligente y una gestión efectiva: el lugar de la gestión y la organización. Perspectivas de la organización: herramienta,  escenario de interacción social, sistemas vivientes. Importancia de la gestión. Los rasgos del nuevo modelo de gestión y organización escolar. Desafíos para la gestión y la organización. Gestión de la innovación.</w:t>
      </w:r>
    </w:p>
    <w:p w:rsidR="003B3921" w:rsidRPr="00E61ECF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 xml:space="preserve">Ley de Educación Nacional Nº 26.206. </w:t>
      </w:r>
      <w:r>
        <w:rPr>
          <w:rFonts w:cstheme="minorHAnsi"/>
          <w:sz w:val="24"/>
          <w:szCs w:val="24"/>
          <w:lang w:val="es-ES"/>
        </w:rPr>
        <w:t xml:space="preserve">Capítulo V: Las Instituciones Educativas. </w:t>
      </w:r>
      <w:r w:rsidRPr="00E61ECF">
        <w:rPr>
          <w:rFonts w:cstheme="minorHAnsi"/>
          <w:sz w:val="24"/>
          <w:szCs w:val="24"/>
          <w:lang w:val="es-ES"/>
        </w:rPr>
        <w:t>Capítulo X: Educación rural. Capítulo XI: Educación intercultural bilingüe. Capítulo XII: Educación en contextos de privación de libertad.  Capítulo XIII: Educación domiciliaria y hospitalaria.</w:t>
      </w:r>
    </w:p>
    <w:p w:rsidR="003B3921" w:rsidRPr="00E61ECF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>Decreto Nº 181/09: Marco Jurisdiccional para la construcción de la convivencia escolar: convivencia y disciplina.</w:t>
      </w:r>
    </w:p>
    <w:p w:rsidR="003B3921" w:rsidRPr="00E61ECF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</w:p>
    <w:p w:rsidR="00A766D0" w:rsidRDefault="00A766D0" w:rsidP="003B3921">
      <w:pPr>
        <w:contextualSpacing/>
        <w:rPr>
          <w:rFonts w:cstheme="minorHAnsi"/>
          <w:sz w:val="24"/>
          <w:szCs w:val="24"/>
          <w:lang w:val="es-ES"/>
        </w:rPr>
      </w:pPr>
    </w:p>
    <w:p w:rsidR="00A766D0" w:rsidRDefault="00A766D0" w:rsidP="003B3921">
      <w:pPr>
        <w:contextualSpacing/>
        <w:rPr>
          <w:rFonts w:cstheme="minorHAnsi"/>
          <w:sz w:val="24"/>
          <w:szCs w:val="24"/>
          <w:lang w:val="es-ES"/>
        </w:rPr>
      </w:pPr>
    </w:p>
    <w:p w:rsidR="003B3921" w:rsidRPr="00E61ECF" w:rsidRDefault="003B3921" w:rsidP="003B3921">
      <w:pPr>
        <w:contextualSpacing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lastRenderedPageBreak/>
        <w:t>UNIDAD Nº 2:</w:t>
      </w:r>
    </w:p>
    <w:p w:rsidR="003B3921" w:rsidRPr="00E61ECF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>La sociedad post-industrial: características y contexto.</w:t>
      </w:r>
    </w:p>
    <w:p w:rsidR="003B3921" w:rsidRPr="00D20743" w:rsidRDefault="00D20743" w:rsidP="003B3921">
      <w:pPr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s-ES"/>
        </w:rPr>
        <w:t>Estado y sociedad: Estado Oligárquico- Estado Benefactor – Estado Post Social.</w:t>
      </w:r>
    </w:p>
    <w:p w:rsidR="003B3921" w:rsidRPr="00E61ECF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>Algunas ideas sobre el triunfo pasado, la crisis actual y las posibilidades futuras de la forma escolar.</w:t>
      </w:r>
    </w:p>
    <w:p w:rsidR="003B3921" w:rsidRPr="00E61ECF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>Reinvenciones de lo escolar: tensiones, límites y posibilidades.</w:t>
      </w:r>
    </w:p>
    <w:p w:rsidR="003B3921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>Pedagogía y metamorfosis: las formas de lo escolar en la atención de contextos específicos.</w:t>
      </w:r>
    </w:p>
    <w:p w:rsidR="003B3921" w:rsidRPr="00E61ECF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</w:p>
    <w:p w:rsidR="003B3921" w:rsidRPr="00E61ECF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 xml:space="preserve">UNIDAD Nº 3: </w:t>
      </w:r>
    </w:p>
    <w:p w:rsidR="003B3921" w:rsidRPr="00E61ECF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>Para pensar hoy las escuelas y las adolescencias: lugares de habla: palabras que</w:t>
      </w:r>
      <w:proofErr w:type="gramStart"/>
      <w:r w:rsidRPr="00E61ECF">
        <w:rPr>
          <w:rFonts w:cstheme="minorHAnsi"/>
          <w:sz w:val="24"/>
          <w:szCs w:val="24"/>
          <w:lang w:val="es-ES"/>
        </w:rPr>
        <w:t>:  transportan</w:t>
      </w:r>
      <w:proofErr w:type="gramEnd"/>
      <w:r w:rsidRPr="00E61ECF">
        <w:rPr>
          <w:rFonts w:cstheme="minorHAnsi"/>
          <w:sz w:val="24"/>
          <w:szCs w:val="24"/>
          <w:lang w:val="es-ES"/>
        </w:rPr>
        <w:t xml:space="preserve"> y reúnen, que traducen y </w:t>
      </w:r>
      <w:proofErr w:type="spellStart"/>
      <w:r w:rsidRPr="00E61ECF">
        <w:rPr>
          <w:rFonts w:cstheme="minorHAnsi"/>
          <w:sz w:val="24"/>
          <w:szCs w:val="24"/>
          <w:lang w:val="es-ES"/>
        </w:rPr>
        <w:t>contratraducen</w:t>
      </w:r>
      <w:proofErr w:type="spellEnd"/>
      <w:r w:rsidRPr="00E61ECF">
        <w:rPr>
          <w:rFonts w:cstheme="minorHAnsi"/>
          <w:sz w:val="24"/>
          <w:szCs w:val="24"/>
          <w:lang w:val="es-ES"/>
        </w:rPr>
        <w:t>, que autorizan, que se superponen.</w:t>
      </w:r>
    </w:p>
    <w:p w:rsidR="003B3921" w:rsidRPr="00E61ECF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>El lugar de lo joven en la escuela: los jóvenes destinatarios. Los propósitos preventivos. Vidas paralelas.</w:t>
      </w:r>
    </w:p>
    <w:p w:rsidR="003B3921" w:rsidRPr="00E61ECF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>Generaciones y Géneros en las instituciones educativas: Género y edad como organizadores vitales. Género y edad como categorías sociológicas. Género y edad en el sistema educativo. El poder en las relaciones de género y etarias. Algunas cuestiones éticas.</w:t>
      </w:r>
    </w:p>
    <w:p w:rsidR="003B3921" w:rsidRPr="00E61ECF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</w:p>
    <w:p w:rsidR="003B3921" w:rsidRPr="00E61ECF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>UNIDAD Nº 4:</w:t>
      </w:r>
    </w:p>
    <w:p w:rsidR="00E32A76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 xml:space="preserve">Las Nuevas Tecnologías de la Información y la Comunicación en la escuela: efectos y defectos en la cultura escolar. Cuatro efectos y defectos de la cultura </w:t>
      </w:r>
      <w:proofErr w:type="spellStart"/>
      <w:r w:rsidRPr="00E61ECF">
        <w:rPr>
          <w:rFonts w:cstheme="minorHAnsi"/>
          <w:sz w:val="24"/>
          <w:szCs w:val="24"/>
          <w:lang w:val="es-ES"/>
        </w:rPr>
        <w:t>mass</w:t>
      </w:r>
      <w:proofErr w:type="spellEnd"/>
      <w:r w:rsidRPr="00E61ECF">
        <w:rPr>
          <w:rFonts w:cstheme="minorHAnsi"/>
          <w:sz w:val="24"/>
          <w:szCs w:val="24"/>
          <w:lang w:val="es-ES"/>
        </w:rPr>
        <w:t xml:space="preserve">-mediática en la cultura escolar. Las </w:t>
      </w:r>
      <w:proofErr w:type="spellStart"/>
      <w:r w:rsidRPr="00E61ECF">
        <w:rPr>
          <w:rFonts w:cstheme="minorHAnsi"/>
          <w:sz w:val="24"/>
          <w:szCs w:val="24"/>
          <w:lang w:val="es-ES"/>
        </w:rPr>
        <w:t>Ntic</w:t>
      </w:r>
      <w:proofErr w:type="spellEnd"/>
      <w:r w:rsidRPr="00E61ECF">
        <w:rPr>
          <w:rFonts w:cstheme="minorHAnsi"/>
          <w:sz w:val="24"/>
          <w:szCs w:val="24"/>
          <w:lang w:val="es-ES"/>
        </w:rPr>
        <w:t xml:space="preserve"> como panacea. El </w:t>
      </w:r>
      <w:proofErr w:type="spellStart"/>
      <w:r w:rsidRPr="00E61ECF">
        <w:rPr>
          <w:rFonts w:cstheme="minorHAnsi"/>
          <w:sz w:val="24"/>
          <w:szCs w:val="24"/>
          <w:lang w:val="es-ES"/>
        </w:rPr>
        <w:t>gatopardismo</w:t>
      </w:r>
      <w:proofErr w:type="spellEnd"/>
      <w:r w:rsidRPr="00E61ECF">
        <w:rPr>
          <w:rFonts w:cstheme="minorHAnsi"/>
          <w:sz w:val="24"/>
          <w:szCs w:val="24"/>
          <w:lang w:val="es-ES"/>
        </w:rPr>
        <w:t>. La instantaneidad. Relaciones entre Inmigrantes Digitales y Nativos Digitales.</w:t>
      </w:r>
    </w:p>
    <w:p w:rsidR="00A766D0" w:rsidRDefault="00A766D0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</w:p>
    <w:p w:rsidR="003B3921" w:rsidRPr="00E61ECF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>UNIDAD Nº 5:</w:t>
      </w:r>
    </w:p>
    <w:p w:rsidR="003B3921" w:rsidRDefault="003B3921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>Acerca de la historia institucional de la escuela: tramas, versiones y relatos. El trabajo de la</w:t>
      </w:r>
      <w:r w:rsidR="00A766D0">
        <w:rPr>
          <w:rFonts w:cstheme="minorHAnsi"/>
          <w:sz w:val="24"/>
          <w:szCs w:val="24"/>
          <w:lang w:val="es-ES"/>
        </w:rPr>
        <w:t xml:space="preserve"> memoria en las instituciones: </w:t>
      </w:r>
      <w:r w:rsidRPr="00E61ECF">
        <w:rPr>
          <w:rFonts w:cstheme="minorHAnsi"/>
          <w:sz w:val="24"/>
          <w:szCs w:val="24"/>
          <w:lang w:val="es-ES"/>
        </w:rPr>
        <w:t xml:space="preserve">Los procesos de </w:t>
      </w:r>
      <w:proofErr w:type="spellStart"/>
      <w:r w:rsidRPr="00E61ECF">
        <w:rPr>
          <w:rFonts w:cstheme="minorHAnsi"/>
          <w:sz w:val="24"/>
          <w:szCs w:val="24"/>
          <w:lang w:val="es-ES"/>
        </w:rPr>
        <w:t>historización</w:t>
      </w:r>
      <w:proofErr w:type="spellEnd"/>
      <w:r w:rsidRPr="00E61ECF">
        <w:rPr>
          <w:rFonts w:cstheme="minorHAnsi"/>
          <w:sz w:val="24"/>
          <w:szCs w:val="24"/>
          <w:lang w:val="es-ES"/>
        </w:rPr>
        <w:t>. Biografías personales. Olvidos y secretos.</w:t>
      </w:r>
    </w:p>
    <w:p w:rsidR="00D20743" w:rsidRPr="00E61ECF" w:rsidRDefault="00D20743" w:rsidP="003B3921">
      <w:pPr>
        <w:contextualSpacing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Actores, instituciones y conflictos: La relación de los actores con la institución. Actores y poder. Actores y conflictos: lo previsible, lo imponderable. El posicionamiento de los actores frente a los conflictos. Instituciones educativas y conflictos.</w:t>
      </w:r>
    </w:p>
    <w:p w:rsidR="00E32A76" w:rsidRDefault="00E32A76" w:rsidP="00E32A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</w:p>
    <w:p w:rsidR="003B3921" w:rsidRDefault="003B3921" w:rsidP="006B428B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MARCO METODOLÓGICO</w:t>
      </w:r>
      <w:r w:rsidRPr="00E978FB">
        <w:rPr>
          <w:rFonts w:eastAsia="Times New Roman" w:cstheme="minorHAnsi"/>
          <w:sz w:val="24"/>
          <w:szCs w:val="24"/>
          <w:lang w:val="es-ES" w:eastAsia="es-ES"/>
        </w:rPr>
        <w:t>:</w:t>
      </w:r>
    </w:p>
    <w:p w:rsidR="003B3921" w:rsidRPr="00E978FB" w:rsidRDefault="003B3921" w:rsidP="006B428B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</w:p>
    <w:p w:rsidR="003B3921" w:rsidRPr="00E978FB" w:rsidRDefault="003B3921" w:rsidP="006B428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978FB">
        <w:rPr>
          <w:rFonts w:eastAsia="Times New Roman" w:cstheme="minorHAnsi"/>
          <w:sz w:val="24"/>
          <w:szCs w:val="24"/>
          <w:lang w:val="es-ES" w:eastAsia="es-ES"/>
        </w:rPr>
        <w:t>Se presentarán distintas fuentes bibliográficas  planteando situaciones problemáticas específicas, que lleven a indagar saber</w:t>
      </w:r>
      <w:r w:rsidR="004F1083">
        <w:rPr>
          <w:rFonts w:eastAsia="Times New Roman" w:cstheme="minorHAnsi"/>
          <w:sz w:val="24"/>
          <w:szCs w:val="24"/>
          <w:lang w:val="es-ES" w:eastAsia="es-ES"/>
        </w:rPr>
        <w:t>es</w:t>
      </w:r>
      <w:r w:rsidRPr="00E978FB">
        <w:rPr>
          <w:rFonts w:eastAsia="Times New Roman" w:cstheme="minorHAnsi"/>
          <w:sz w:val="24"/>
          <w:szCs w:val="24"/>
          <w:lang w:val="es-ES" w:eastAsia="es-ES"/>
        </w:rPr>
        <w:t xml:space="preserve"> previos.</w:t>
      </w:r>
    </w:p>
    <w:p w:rsidR="003B3921" w:rsidRDefault="003B3921" w:rsidP="006B428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978FB">
        <w:rPr>
          <w:rFonts w:eastAsia="Times New Roman" w:cstheme="minorHAnsi"/>
          <w:sz w:val="24"/>
          <w:szCs w:val="24"/>
          <w:lang w:val="es-ES" w:eastAsia="es-ES"/>
        </w:rPr>
        <w:t>Para enriquecer el aprendizaje se organizarán trabajos grupales e individuales</w:t>
      </w:r>
      <w:r>
        <w:rPr>
          <w:rFonts w:eastAsia="Times New Roman" w:cstheme="minorHAnsi"/>
          <w:sz w:val="24"/>
          <w:szCs w:val="24"/>
          <w:lang w:val="es-ES" w:eastAsia="es-ES"/>
        </w:rPr>
        <w:t>, con salida a la comunidad</w:t>
      </w:r>
      <w:r w:rsidRPr="00E978FB">
        <w:rPr>
          <w:rFonts w:eastAsia="Times New Roman" w:cstheme="minorHAnsi"/>
          <w:sz w:val="24"/>
          <w:szCs w:val="24"/>
          <w:lang w:val="es-ES" w:eastAsia="es-ES"/>
        </w:rPr>
        <w:t>.</w:t>
      </w:r>
    </w:p>
    <w:p w:rsidR="004F1083" w:rsidRPr="00E978FB" w:rsidRDefault="004F1083" w:rsidP="006B428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Se abordarán contenidos que promuevan la articulación de marcos conceptuales con experiencias cotidianas actuales.</w:t>
      </w:r>
    </w:p>
    <w:p w:rsidR="003B3921" w:rsidRPr="00E978FB" w:rsidRDefault="00174240" w:rsidP="006B428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Se promoverán trabajos implementando las NTIC.</w:t>
      </w:r>
    </w:p>
    <w:p w:rsidR="003B3921" w:rsidRPr="00E978FB" w:rsidRDefault="003B3921" w:rsidP="006B428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978FB">
        <w:rPr>
          <w:rFonts w:eastAsia="Times New Roman" w:cstheme="minorHAnsi"/>
          <w:sz w:val="24"/>
          <w:szCs w:val="24"/>
          <w:lang w:val="es-ES" w:eastAsia="es-ES"/>
        </w:rPr>
        <w:t>Se implementará la técnica de comprensión lectora.</w:t>
      </w:r>
    </w:p>
    <w:p w:rsidR="003B3921" w:rsidRPr="00E978FB" w:rsidRDefault="003B3921" w:rsidP="006B428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978FB">
        <w:rPr>
          <w:rFonts w:eastAsia="Times New Roman" w:cstheme="minorHAnsi"/>
          <w:sz w:val="24"/>
          <w:szCs w:val="24"/>
          <w:lang w:val="es-ES" w:eastAsia="es-ES"/>
        </w:rPr>
        <w:t>Elaboración de comentarios y síntesis que conducirán a evaluar la ex</w:t>
      </w:r>
      <w:r w:rsidR="004F1083">
        <w:rPr>
          <w:rFonts w:eastAsia="Times New Roman" w:cstheme="minorHAnsi"/>
          <w:sz w:val="24"/>
          <w:szCs w:val="24"/>
          <w:lang w:val="es-ES" w:eastAsia="es-ES"/>
        </w:rPr>
        <w:t>presión oral y escrita.</w:t>
      </w:r>
    </w:p>
    <w:p w:rsidR="003B3921" w:rsidRPr="00E978FB" w:rsidRDefault="004F1083" w:rsidP="006B428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Organización de</w:t>
      </w:r>
      <w:r w:rsidR="003B3921" w:rsidRPr="00E978FB">
        <w:rPr>
          <w:rFonts w:eastAsia="Times New Roman" w:cstheme="minorHAnsi"/>
          <w:sz w:val="24"/>
          <w:szCs w:val="24"/>
          <w:lang w:val="es-ES" w:eastAsia="es-ES"/>
        </w:rPr>
        <w:t xml:space="preserve"> exposición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 y debates</w:t>
      </w:r>
      <w:r w:rsidR="003B3921" w:rsidRPr="00E978FB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r w:rsidR="003B3921" w:rsidRPr="00E61ECF">
        <w:rPr>
          <w:rFonts w:eastAsia="Times New Roman" w:cstheme="minorHAnsi"/>
          <w:sz w:val="24"/>
          <w:szCs w:val="24"/>
          <w:lang w:val="es-ES" w:eastAsia="es-ES"/>
        </w:rPr>
        <w:t>que promoverá</w:t>
      </w:r>
      <w:r>
        <w:rPr>
          <w:rFonts w:eastAsia="Times New Roman" w:cstheme="minorHAnsi"/>
          <w:sz w:val="24"/>
          <w:szCs w:val="24"/>
          <w:lang w:val="es-ES" w:eastAsia="es-ES"/>
        </w:rPr>
        <w:t>n</w:t>
      </w:r>
      <w:r w:rsidR="003B3921" w:rsidRPr="00E978FB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r>
        <w:rPr>
          <w:rFonts w:eastAsia="Times New Roman" w:cstheme="minorHAnsi"/>
          <w:sz w:val="24"/>
          <w:szCs w:val="24"/>
          <w:lang w:val="es-ES" w:eastAsia="es-ES"/>
        </w:rPr>
        <w:t>la socialización de</w:t>
      </w:r>
      <w:r w:rsidR="003B3921" w:rsidRPr="00E978FB">
        <w:rPr>
          <w:rFonts w:eastAsia="Times New Roman" w:cstheme="minorHAnsi"/>
          <w:sz w:val="24"/>
          <w:szCs w:val="24"/>
          <w:lang w:val="es-ES" w:eastAsia="es-ES"/>
        </w:rPr>
        <w:t xml:space="preserve"> ideas respetando las opiniones diversas.</w:t>
      </w:r>
    </w:p>
    <w:p w:rsidR="00D20743" w:rsidRDefault="00D20743" w:rsidP="003B3921">
      <w:pPr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u w:val="single"/>
          <w:lang w:val="es-ES" w:eastAsia="es-ES"/>
        </w:rPr>
      </w:pPr>
    </w:p>
    <w:p w:rsidR="003B3921" w:rsidRDefault="003B3921" w:rsidP="003B3921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AE2430">
        <w:rPr>
          <w:rFonts w:eastAsia="Times New Roman" w:cstheme="minorHAnsi"/>
          <w:b/>
          <w:sz w:val="24"/>
          <w:szCs w:val="24"/>
          <w:u w:val="single"/>
          <w:lang w:val="es-ES" w:eastAsia="es-ES"/>
        </w:rPr>
        <w:t>Temáticas para los Trabajos Prácticos</w:t>
      </w:r>
      <w:r w:rsidRPr="00E61ECF">
        <w:rPr>
          <w:rFonts w:eastAsia="Times New Roman" w:cstheme="minorHAnsi"/>
          <w:sz w:val="24"/>
          <w:szCs w:val="24"/>
          <w:lang w:val="es-ES" w:eastAsia="es-ES"/>
        </w:rPr>
        <w:t xml:space="preserve">: </w:t>
      </w:r>
    </w:p>
    <w:p w:rsidR="003B3921" w:rsidRPr="00E61ECF" w:rsidRDefault="003B3921" w:rsidP="003B3921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val="es-ES" w:eastAsia="es-ES"/>
        </w:rPr>
      </w:pPr>
    </w:p>
    <w:p w:rsidR="003B3921" w:rsidRPr="00E61ECF" w:rsidRDefault="003B3921" w:rsidP="003B392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61ECF">
        <w:rPr>
          <w:rFonts w:eastAsia="Times New Roman" w:cstheme="minorHAnsi"/>
          <w:sz w:val="24"/>
          <w:szCs w:val="24"/>
          <w:lang w:val="es-ES" w:eastAsia="es-ES"/>
        </w:rPr>
        <w:t>Cafés científicos</w:t>
      </w:r>
    </w:p>
    <w:p w:rsidR="003B3921" w:rsidRPr="00E61ECF" w:rsidRDefault="003B3921" w:rsidP="003B392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61ECF">
        <w:rPr>
          <w:rFonts w:eastAsia="Times New Roman" w:cstheme="minorHAnsi"/>
          <w:sz w:val="24"/>
          <w:szCs w:val="24"/>
          <w:lang w:val="es-ES" w:eastAsia="es-ES"/>
        </w:rPr>
        <w:t>Laboratorio abiertos a la comunidad</w:t>
      </w:r>
    </w:p>
    <w:p w:rsidR="003B3921" w:rsidRPr="00E61ECF" w:rsidRDefault="003B3921" w:rsidP="003B392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61ECF">
        <w:rPr>
          <w:rFonts w:eastAsia="Times New Roman" w:cstheme="minorHAnsi"/>
          <w:sz w:val="24"/>
          <w:szCs w:val="24"/>
          <w:lang w:val="es-ES" w:eastAsia="es-ES"/>
        </w:rPr>
        <w:t>Asociaciones científicas</w:t>
      </w:r>
    </w:p>
    <w:p w:rsidR="003B3921" w:rsidRPr="00E61ECF" w:rsidRDefault="003B3921" w:rsidP="003B392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61ECF">
        <w:rPr>
          <w:rFonts w:eastAsia="Times New Roman" w:cstheme="minorHAnsi"/>
          <w:sz w:val="24"/>
          <w:szCs w:val="24"/>
          <w:lang w:val="es-ES" w:eastAsia="es-ES"/>
        </w:rPr>
        <w:t>Observatorios</w:t>
      </w:r>
    </w:p>
    <w:p w:rsidR="003B3921" w:rsidRPr="00E61ECF" w:rsidRDefault="003B3921" w:rsidP="003B392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61ECF">
        <w:rPr>
          <w:rFonts w:eastAsia="Times New Roman" w:cstheme="minorHAnsi"/>
          <w:sz w:val="24"/>
          <w:szCs w:val="24"/>
          <w:lang w:val="es-ES" w:eastAsia="es-ES"/>
        </w:rPr>
        <w:t>Olimpíadas</w:t>
      </w:r>
    </w:p>
    <w:p w:rsidR="003B3921" w:rsidRPr="00A766D0" w:rsidRDefault="003B3921" w:rsidP="003B392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61ECF">
        <w:rPr>
          <w:rFonts w:eastAsia="Times New Roman" w:cstheme="minorHAnsi"/>
          <w:sz w:val="24"/>
          <w:szCs w:val="24"/>
          <w:lang w:val="es-ES" w:eastAsia="es-ES"/>
        </w:rPr>
        <w:t>Museos de ciencia</w:t>
      </w:r>
    </w:p>
    <w:p w:rsidR="003B3921" w:rsidRDefault="003B3921" w:rsidP="003B39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 xml:space="preserve">RECURSOS: </w:t>
      </w:r>
    </w:p>
    <w:p w:rsidR="003B3921" w:rsidRDefault="003B3921" w:rsidP="003B392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Habituales del aula.</w:t>
      </w:r>
    </w:p>
    <w:p w:rsidR="003B3921" w:rsidRDefault="003B3921" w:rsidP="003B392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 xml:space="preserve">Elementos </w:t>
      </w:r>
      <w:proofErr w:type="spellStart"/>
      <w:r>
        <w:rPr>
          <w:rFonts w:eastAsia="Times New Roman" w:cstheme="minorHAnsi"/>
          <w:sz w:val="24"/>
          <w:szCs w:val="24"/>
          <w:lang w:val="es-ES" w:eastAsia="es-ES"/>
        </w:rPr>
        <w:t>multimediales</w:t>
      </w:r>
      <w:proofErr w:type="spellEnd"/>
      <w:r>
        <w:rPr>
          <w:rFonts w:eastAsia="Times New Roman" w:cstheme="minorHAnsi"/>
          <w:sz w:val="24"/>
          <w:szCs w:val="24"/>
          <w:lang w:val="es-ES" w:eastAsia="es-ES"/>
        </w:rPr>
        <w:t>.</w:t>
      </w:r>
    </w:p>
    <w:p w:rsidR="003B3921" w:rsidRDefault="003B3921" w:rsidP="003B39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</w:p>
    <w:p w:rsidR="003B3921" w:rsidRDefault="003B3921" w:rsidP="003B3921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TEMPORALIZACIÓN:</w:t>
      </w:r>
    </w:p>
    <w:p w:rsidR="003B3921" w:rsidRPr="005C1871" w:rsidRDefault="00665BC1" w:rsidP="003B392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Primer Cuatrimestre: Unidades 1-2-3</w:t>
      </w:r>
    </w:p>
    <w:p w:rsidR="00665BC1" w:rsidRPr="00665BC1" w:rsidRDefault="00665BC1" w:rsidP="00665BC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Segundo Cuatrimestre: Unidades: 4-5</w:t>
      </w:r>
    </w:p>
    <w:p w:rsidR="00665BC1" w:rsidRDefault="00665BC1" w:rsidP="003B3921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val="es-ES" w:eastAsia="es-ES"/>
        </w:rPr>
      </w:pPr>
    </w:p>
    <w:p w:rsidR="003B3921" w:rsidRPr="00E978FB" w:rsidRDefault="003B3921" w:rsidP="003B3921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EVALUACIÓN</w:t>
      </w:r>
      <w:r w:rsidRPr="00E978FB">
        <w:rPr>
          <w:rFonts w:eastAsia="Times New Roman" w:cstheme="minorHAnsi"/>
          <w:sz w:val="24"/>
          <w:szCs w:val="24"/>
          <w:lang w:val="es-ES" w:eastAsia="es-ES"/>
        </w:rPr>
        <w:t>:</w:t>
      </w:r>
    </w:p>
    <w:p w:rsidR="003B3921" w:rsidRPr="00E978FB" w:rsidRDefault="003B3921" w:rsidP="003B392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978FB">
        <w:rPr>
          <w:rFonts w:eastAsia="Times New Roman" w:cstheme="minorHAnsi"/>
          <w:sz w:val="24"/>
          <w:szCs w:val="24"/>
          <w:lang w:val="es-ES" w:eastAsia="es-ES"/>
        </w:rPr>
        <w:t>Diagnóstica – Procesual – Final (</w:t>
      </w:r>
      <w:proofErr w:type="spellStart"/>
      <w:r w:rsidRPr="00E978FB">
        <w:rPr>
          <w:rFonts w:eastAsia="Times New Roman" w:cstheme="minorHAnsi"/>
          <w:sz w:val="24"/>
          <w:szCs w:val="24"/>
          <w:lang w:val="es-ES" w:eastAsia="es-ES"/>
        </w:rPr>
        <w:t>sumativa</w:t>
      </w:r>
      <w:proofErr w:type="spellEnd"/>
      <w:r w:rsidRPr="00E978FB">
        <w:rPr>
          <w:rFonts w:eastAsia="Times New Roman" w:cstheme="minorHAnsi"/>
          <w:sz w:val="24"/>
          <w:szCs w:val="24"/>
          <w:lang w:val="es-ES" w:eastAsia="es-ES"/>
        </w:rPr>
        <w:t>)</w:t>
      </w:r>
    </w:p>
    <w:p w:rsidR="003B3921" w:rsidRPr="00E978FB" w:rsidRDefault="003B3921" w:rsidP="003B39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978FB">
        <w:rPr>
          <w:rFonts w:eastAsia="Times New Roman" w:cstheme="minorHAnsi"/>
          <w:sz w:val="24"/>
          <w:szCs w:val="24"/>
          <w:lang w:val="es-ES" w:eastAsia="es-ES"/>
        </w:rPr>
        <w:t xml:space="preserve">Criterios: </w:t>
      </w:r>
    </w:p>
    <w:p w:rsidR="003B3921" w:rsidRPr="00E978FB" w:rsidRDefault="003B3921" w:rsidP="003B392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Asistencia</w:t>
      </w:r>
    </w:p>
    <w:p w:rsidR="003B3921" w:rsidRPr="00E978FB" w:rsidRDefault="003B3921" w:rsidP="003B392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978FB">
        <w:rPr>
          <w:rFonts w:eastAsia="Times New Roman" w:cstheme="minorHAnsi"/>
          <w:sz w:val="24"/>
          <w:szCs w:val="24"/>
          <w:lang w:val="es-ES" w:eastAsia="es-ES"/>
        </w:rPr>
        <w:t>Transferencia de conocimientos adquiridos en la resolución de situaciones problemáticas: expresión oral y escrita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 (ortografía)</w:t>
      </w:r>
      <w:r w:rsidRPr="00E978FB">
        <w:rPr>
          <w:rFonts w:eastAsia="Times New Roman" w:cstheme="minorHAnsi"/>
          <w:sz w:val="24"/>
          <w:szCs w:val="24"/>
          <w:lang w:val="es-ES" w:eastAsia="es-ES"/>
        </w:rPr>
        <w:t>.</w:t>
      </w:r>
    </w:p>
    <w:p w:rsidR="003B3921" w:rsidRPr="00E978FB" w:rsidRDefault="003B3921" w:rsidP="003B392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978FB">
        <w:rPr>
          <w:rFonts w:eastAsia="Times New Roman" w:cstheme="minorHAnsi"/>
          <w:sz w:val="24"/>
          <w:szCs w:val="24"/>
          <w:lang w:val="es-ES" w:eastAsia="es-ES"/>
        </w:rPr>
        <w:t>Responsabilidad en la presentación y entrega de trabajos prácticos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 (prolijidad y presentación)</w:t>
      </w:r>
      <w:r w:rsidRPr="00E978FB">
        <w:rPr>
          <w:rFonts w:eastAsia="Times New Roman" w:cstheme="minorHAnsi"/>
          <w:sz w:val="24"/>
          <w:szCs w:val="24"/>
          <w:lang w:val="es-ES" w:eastAsia="es-ES"/>
        </w:rPr>
        <w:t>.</w:t>
      </w:r>
    </w:p>
    <w:p w:rsidR="003B3921" w:rsidRPr="00E978FB" w:rsidRDefault="003B3921" w:rsidP="003B392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978FB">
        <w:rPr>
          <w:rFonts w:eastAsia="Times New Roman" w:cstheme="minorHAnsi"/>
          <w:sz w:val="24"/>
          <w:szCs w:val="24"/>
          <w:lang w:val="es-ES" w:eastAsia="es-ES"/>
        </w:rPr>
        <w:t>Participación en clase.</w:t>
      </w:r>
    </w:p>
    <w:p w:rsidR="003B3921" w:rsidRDefault="003B3921" w:rsidP="003B392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978FB">
        <w:rPr>
          <w:rFonts w:eastAsia="Times New Roman" w:cstheme="minorHAnsi"/>
          <w:sz w:val="24"/>
          <w:szCs w:val="24"/>
          <w:lang w:val="es-ES" w:eastAsia="es-ES"/>
        </w:rPr>
        <w:t xml:space="preserve">Capacidad de 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análisis y </w:t>
      </w:r>
      <w:r w:rsidRPr="00E978FB">
        <w:rPr>
          <w:rFonts w:eastAsia="Times New Roman" w:cstheme="minorHAnsi"/>
          <w:sz w:val="24"/>
          <w:szCs w:val="24"/>
          <w:lang w:val="es-ES" w:eastAsia="es-ES"/>
        </w:rPr>
        <w:t>elaboración</w:t>
      </w:r>
    </w:p>
    <w:p w:rsidR="003B3921" w:rsidRPr="00E978FB" w:rsidRDefault="003B3921" w:rsidP="003B392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Claridad y dominio conceptual.</w:t>
      </w:r>
    </w:p>
    <w:p w:rsidR="003B3921" w:rsidRPr="00E978FB" w:rsidRDefault="003B3921" w:rsidP="003B39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</w:p>
    <w:p w:rsidR="003B3921" w:rsidRPr="00E978FB" w:rsidRDefault="003B3921" w:rsidP="003B39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978FB">
        <w:rPr>
          <w:rFonts w:eastAsia="Times New Roman" w:cstheme="minorHAnsi"/>
          <w:sz w:val="24"/>
          <w:szCs w:val="24"/>
          <w:lang w:val="es-ES" w:eastAsia="es-ES"/>
        </w:rPr>
        <w:t>Instrumentos:</w:t>
      </w:r>
    </w:p>
    <w:p w:rsidR="003B3921" w:rsidRPr="00E978FB" w:rsidRDefault="003B3921" w:rsidP="003B392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978FB">
        <w:rPr>
          <w:rFonts w:eastAsia="Times New Roman" w:cstheme="minorHAnsi"/>
          <w:sz w:val="24"/>
          <w:szCs w:val="24"/>
          <w:lang w:val="es-ES" w:eastAsia="es-ES"/>
        </w:rPr>
        <w:t xml:space="preserve">Observación </w:t>
      </w:r>
      <w:proofErr w:type="gramStart"/>
      <w:r w:rsidRPr="00E978FB">
        <w:rPr>
          <w:rFonts w:eastAsia="Times New Roman" w:cstheme="minorHAnsi"/>
          <w:sz w:val="24"/>
          <w:szCs w:val="24"/>
          <w:lang w:val="es-ES" w:eastAsia="es-ES"/>
        </w:rPr>
        <w:t>continua</w:t>
      </w:r>
      <w:proofErr w:type="gramEnd"/>
      <w:r w:rsidRPr="00E978FB">
        <w:rPr>
          <w:rFonts w:eastAsia="Times New Roman" w:cstheme="minorHAnsi"/>
          <w:sz w:val="24"/>
          <w:szCs w:val="24"/>
          <w:lang w:val="es-ES" w:eastAsia="es-ES"/>
        </w:rPr>
        <w:t>.</w:t>
      </w:r>
    </w:p>
    <w:p w:rsidR="003B3921" w:rsidRPr="00E978FB" w:rsidRDefault="003B3921" w:rsidP="003B392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978FB">
        <w:rPr>
          <w:rFonts w:eastAsia="Times New Roman" w:cstheme="minorHAnsi"/>
          <w:sz w:val="24"/>
          <w:szCs w:val="24"/>
          <w:lang w:val="es-ES" w:eastAsia="es-ES"/>
        </w:rPr>
        <w:t>Trabajos prácticos.</w:t>
      </w:r>
    </w:p>
    <w:p w:rsidR="003B3921" w:rsidRPr="00E978FB" w:rsidRDefault="003B3921" w:rsidP="003B392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978FB">
        <w:rPr>
          <w:rFonts w:eastAsia="Times New Roman" w:cstheme="minorHAnsi"/>
          <w:sz w:val="24"/>
          <w:szCs w:val="24"/>
          <w:lang w:val="es-ES" w:eastAsia="es-ES"/>
        </w:rPr>
        <w:t>Parciales</w:t>
      </w:r>
    </w:p>
    <w:p w:rsidR="003B3921" w:rsidRPr="00E978FB" w:rsidRDefault="003B3921" w:rsidP="003B39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</w:p>
    <w:p w:rsidR="003B3921" w:rsidRPr="00E978FB" w:rsidRDefault="003B3921" w:rsidP="003B39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978FB">
        <w:rPr>
          <w:rFonts w:eastAsia="Times New Roman" w:cstheme="minorHAnsi"/>
          <w:sz w:val="24"/>
          <w:szCs w:val="24"/>
          <w:lang w:val="es-ES" w:eastAsia="es-ES"/>
        </w:rPr>
        <w:t xml:space="preserve">Modalidad de cursado: Presencial, Libre y Semipresencial </w:t>
      </w:r>
    </w:p>
    <w:p w:rsidR="003B3921" w:rsidRPr="00E978FB" w:rsidRDefault="003B3921" w:rsidP="003B39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978FB">
        <w:rPr>
          <w:rFonts w:eastAsia="Times New Roman" w:cstheme="minorHAnsi"/>
          <w:sz w:val="24"/>
          <w:szCs w:val="24"/>
          <w:lang w:val="es-ES" w:eastAsia="es-ES"/>
        </w:rPr>
        <w:t xml:space="preserve">Cronograma: </w:t>
      </w:r>
    </w:p>
    <w:p w:rsidR="003B3921" w:rsidRPr="00E978FB" w:rsidRDefault="003B3921" w:rsidP="003B39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978FB">
        <w:rPr>
          <w:rFonts w:eastAsia="Times New Roman" w:cstheme="minorHAnsi"/>
          <w:sz w:val="24"/>
          <w:szCs w:val="24"/>
          <w:lang w:val="es-ES" w:eastAsia="es-ES"/>
        </w:rPr>
        <w:t>Parcial</w:t>
      </w:r>
      <w:r w:rsidRPr="00E61ECF">
        <w:rPr>
          <w:rFonts w:eastAsia="Times New Roman" w:cstheme="minorHAnsi"/>
          <w:sz w:val="24"/>
          <w:szCs w:val="24"/>
          <w:lang w:val="es-ES" w:eastAsia="es-ES"/>
        </w:rPr>
        <w:t>es</w:t>
      </w:r>
      <w:r w:rsidR="006B428B">
        <w:rPr>
          <w:rFonts w:eastAsia="Times New Roman" w:cstheme="minorHAnsi"/>
          <w:sz w:val="24"/>
          <w:szCs w:val="24"/>
          <w:lang w:val="es-ES" w:eastAsia="es-ES"/>
        </w:rPr>
        <w:t xml:space="preserve">: 01/06  </w:t>
      </w:r>
      <w:r w:rsidRPr="00E61ECF">
        <w:rPr>
          <w:rFonts w:eastAsia="Times New Roman" w:cstheme="minorHAnsi"/>
          <w:sz w:val="24"/>
          <w:szCs w:val="24"/>
          <w:lang w:val="es-ES" w:eastAsia="es-ES"/>
        </w:rPr>
        <w:t>y</w:t>
      </w:r>
      <w:r w:rsidRPr="00E978FB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r w:rsidR="006B428B">
        <w:rPr>
          <w:rFonts w:eastAsia="Times New Roman" w:cstheme="minorHAnsi"/>
          <w:sz w:val="24"/>
          <w:szCs w:val="24"/>
          <w:lang w:val="es-ES" w:eastAsia="es-ES"/>
        </w:rPr>
        <w:t>05/10</w:t>
      </w:r>
    </w:p>
    <w:p w:rsidR="003B3921" w:rsidRPr="00E978FB" w:rsidRDefault="003B3921" w:rsidP="003B39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E978FB">
        <w:rPr>
          <w:rFonts w:eastAsia="Times New Roman" w:cstheme="minorHAnsi"/>
          <w:sz w:val="24"/>
          <w:szCs w:val="24"/>
          <w:lang w:val="es-ES" w:eastAsia="es-ES"/>
        </w:rPr>
        <w:t>Trabajo</w:t>
      </w:r>
      <w:r>
        <w:rPr>
          <w:rFonts w:eastAsia="Times New Roman" w:cstheme="minorHAnsi"/>
          <w:sz w:val="24"/>
          <w:szCs w:val="24"/>
          <w:lang w:eastAsia="es-ES"/>
        </w:rPr>
        <w:t>s</w:t>
      </w:r>
      <w:r w:rsidRPr="00E978FB">
        <w:rPr>
          <w:rFonts w:eastAsia="Times New Roman" w:cstheme="minorHAnsi"/>
          <w:sz w:val="24"/>
          <w:szCs w:val="24"/>
          <w:lang w:val="es-ES" w:eastAsia="es-ES"/>
        </w:rPr>
        <w:t xml:space="preserve"> práctico</w:t>
      </w:r>
      <w:r>
        <w:rPr>
          <w:rFonts w:eastAsia="Times New Roman" w:cstheme="minorHAnsi"/>
          <w:sz w:val="24"/>
          <w:szCs w:val="24"/>
          <w:lang w:val="es-ES" w:eastAsia="es-ES"/>
        </w:rPr>
        <w:t>s</w:t>
      </w:r>
      <w:r w:rsidRPr="00E978FB">
        <w:rPr>
          <w:rFonts w:eastAsia="Times New Roman" w:cstheme="minorHAnsi"/>
          <w:sz w:val="24"/>
          <w:szCs w:val="24"/>
          <w:lang w:val="es-ES" w:eastAsia="es-ES"/>
        </w:rPr>
        <w:t>: mes</w:t>
      </w:r>
      <w:r>
        <w:rPr>
          <w:rFonts w:eastAsia="Times New Roman" w:cstheme="minorHAnsi"/>
          <w:sz w:val="24"/>
          <w:szCs w:val="24"/>
          <w:lang w:val="es-ES" w:eastAsia="es-ES"/>
        </w:rPr>
        <w:t>es</w:t>
      </w:r>
      <w:r w:rsidRPr="00E978FB">
        <w:rPr>
          <w:rFonts w:eastAsia="Times New Roman" w:cstheme="minorHAnsi"/>
          <w:sz w:val="24"/>
          <w:szCs w:val="24"/>
          <w:lang w:val="es-ES" w:eastAsia="es-ES"/>
        </w:rPr>
        <w:t xml:space="preserve"> de</w:t>
      </w:r>
      <w:r w:rsidRPr="00E61ECF">
        <w:rPr>
          <w:rFonts w:eastAsia="Times New Roman" w:cstheme="minorHAnsi"/>
          <w:sz w:val="24"/>
          <w:szCs w:val="24"/>
          <w:lang w:val="es-ES" w:eastAsia="es-ES"/>
        </w:rPr>
        <w:t xml:space="preserve"> junio y</w:t>
      </w:r>
      <w:r w:rsidRPr="00E978FB">
        <w:rPr>
          <w:rFonts w:eastAsia="Times New Roman" w:cstheme="minorHAnsi"/>
          <w:sz w:val="24"/>
          <w:szCs w:val="24"/>
          <w:lang w:val="es-ES" w:eastAsia="es-ES"/>
        </w:rPr>
        <w:t xml:space="preserve"> octubre.</w:t>
      </w:r>
    </w:p>
    <w:p w:rsidR="003B3921" w:rsidRPr="00E978FB" w:rsidRDefault="003B3921" w:rsidP="003B392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</w:p>
    <w:p w:rsidR="00A766D0" w:rsidRPr="00A766D0" w:rsidRDefault="001E4A86" w:rsidP="00A766D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Para PROMOCIONAR: el alumno/a deberá aprobar el primer parcial y los trabajos prácticos,</w:t>
      </w:r>
      <w:r w:rsidR="003B3921" w:rsidRPr="00E978FB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de cada cuatrimestre, </w:t>
      </w:r>
      <w:r w:rsidR="003B3921" w:rsidRPr="00E978FB">
        <w:rPr>
          <w:rFonts w:eastAsia="Times New Roman" w:cstheme="minorHAnsi"/>
          <w:sz w:val="24"/>
          <w:szCs w:val="24"/>
          <w:lang w:val="es-ES" w:eastAsia="es-ES"/>
        </w:rPr>
        <w:t>con una calificación de 8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 (ocho), 9 (nueve) o 10 (diez), y cumplimentar</w:t>
      </w:r>
      <w:r w:rsidR="003B3921" w:rsidRPr="00E978FB">
        <w:rPr>
          <w:rFonts w:eastAsia="Times New Roman" w:cstheme="minorHAnsi"/>
          <w:sz w:val="24"/>
          <w:szCs w:val="24"/>
          <w:lang w:val="es-ES" w:eastAsia="es-ES"/>
        </w:rPr>
        <w:t xml:space="preserve"> el 75% de asistencia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. Reunidos estos requisitos accederá al COLOQUIO, el cual </w:t>
      </w:r>
      <w:r w:rsidR="005921B1">
        <w:rPr>
          <w:rFonts w:eastAsia="Times New Roman" w:cstheme="minorHAnsi"/>
          <w:sz w:val="24"/>
          <w:szCs w:val="24"/>
          <w:lang w:val="es-ES" w:eastAsia="es-ES"/>
        </w:rPr>
        <w:t>aprobará la unidad curricular obteniendo una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 calificación de 8 (ocho), 9 (nueve) o 10 (diez).</w:t>
      </w:r>
      <w:r w:rsidR="005921B1">
        <w:rPr>
          <w:rFonts w:cstheme="minorHAnsi"/>
          <w:sz w:val="24"/>
          <w:szCs w:val="24"/>
          <w:lang w:val="es-ES"/>
        </w:rPr>
        <w:t xml:space="preserve">                                                                                                            </w:t>
      </w:r>
      <w:r w:rsidR="00A766D0">
        <w:rPr>
          <w:rFonts w:cstheme="minorHAnsi"/>
          <w:sz w:val="24"/>
          <w:szCs w:val="24"/>
          <w:lang w:val="es-ES"/>
        </w:rPr>
        <w:t>CONDICIÓN  LIBRE:</w:t>
      </w:r>
    </w:p>
    <w:p w:rsidR="00A766D0" w:rsidRDefault="00A766D0" w:rsidP="00A766D0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1º consulta: _____________________              2º consulta</w:t>
      </w:r>
      <w:proofErr w:type="gramStart"/>
      <w:r>
        <w:rPr>
          <w:rFonts w:cstheme="minorHAnsi"/>
          <w:sz w:val="24"/>
          <w:szCs w:val="24"/>
          <w:lang w:val="es-ES"/>
        </w:rPr>
        <w:t>:_</w:t>
      </w:r>
      <w:proofErr w:type="gramEnd"/>
      <w:r>
        <w:rPr>
          <w:rFonts w:cstheme="minorHAnsi"/>
          <w:sz w:val="24"/>
          <w:szCs w:val="24"/>
          <w:lang w:val="es-ES"/>
        </w:rPr>
        <w:t>______________________</w:t>
      </w:r>
    </w:p>
    <w:p w:rsidR="00A766D0" w:rsidRDefault="00A766D0" w:rsidP="00A766D0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Firma: alumno/a</w:t>
      </w:r>
      <w:proofErr w:type="gramStart"/>
      <w:r>
        <w:rPr>
          <w:rFonts w:cstheme="minorHAnsi"/>
          <w:sz w:val="24"/>
          <w:szCs w:val="24"/>
          <w:lang w:val="es-ES"/>
        </w:rPr>
        <w:t>:_</w:t>
      </w:r>
      <w:proofErr w:type="gramEnd"/>
      <w:r>
        <w:rPr>
          <w:rFonts w:cstheme="minorHAnsi"/>
          <w:sz w:val="24"/>
          <w:szCs w:val="24"/>
          <w:lang w:val="es-ES"/>
        </w:rPr>
        <w:t>________________              Firma alumno/a:____________________</w:t>
      </w:r>
    </w:p>
    <w:p w:rsidR="00A766D0" w:rsidRDefault="00A766D0" w:rsidP="00A766D0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Firma docente</w:t>
      </w:r>
      <w:proofErr w:type="gramStart"/>
      <w:r>
        <w:rPr>
          <w:rFonts w:cstheme="minorHAnsi"/>
          <w:sz w:val="24"/>
          <w:szCs w:val="24"/>
          <w:lang w:val="es-ES"/>
        </w:rPr>
        <w:t>:_</w:t>
      </w:r>
      <w:proofErr w:type="gramEnd"/>
      <w:r>
        <w:rPr>
          <w:rFonts w:cstheme="minorHAnsi"/>
          <w:sz w:val="24"/>
          <w:szCs w:val="24"/>
          <w:lang w:val="es-ES"/>
        </w:rPr>
        <w:t>__________________             Firma docente:____________________</w:t>
      </w:r>
    </w:p>
    <w:p w:rsidR="00A766D0" w:rsidRPr="00E61ECF" w:rsidRDefault="00A766D0" w:rsidP="00A766D0">
      <w:pPr>
        <w:contextualSpacing/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lastRenderedPageBreak/>
        <w:t>BIBLIOGRAFÍA OBLIGATORIA:</w:t>
      </w:r>
    </w:p>
    <w:p w:rsidR="00A766D0" w:rsidRDefault="00A766D0" w:rsidP="00A766D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>D</w:t>
      </w:r>
      <w:r>
        <w:rPr>
          <w:rFonts w:cstheme="minorHAnsi"/>
          <w:sz w:val="24"/>
          <w:szCs w:val="24"/>
          <w:lang w:val="es-ES"/>
        </w:rPr>
        <w:t>USCHATZKY,  Silvia – COREA</w:t>
      </w:r>
      <w:r w:rsidRPr="00E61ECF">
        <w:rPr>
          <w:rFonts w:cstheme="minorHAnsi"/>
          <w:sz w:val="24"/>
          <w:szCs w:val="24"/>
          <w:lang w:val="es-ES"/>
        </w:rPr>
        <w:t>, Cristina (2014). “Chicos en Banda”. Buenos Aires. Ed. Paidós.</w:t>
      </w:r>
    </w:p>
    <w:p w:rsidR="00A766D0" w:rsidRPr="00E61ECF" w:rsidRDefault="00A766D0" w:rsidP="00A766D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GARCÍA DELGADO, Daniel (</w:t>
      </w:r>
      <w:proofErr w:type="spellStart"/>
      <w:r>
        <w:rPr>
          <w:rFonts w:cstheme="minorHAnsi"/>
          <w:sz w:val="24"/>
          <w:szCs w:val="24"/>
          <w:lang w:val="es-ES"/>
        </w:rPr>
        <w:t>reeimp</w:t>
      </w:r>
      <w:proofErr w:type="spellEnd"/>
      <w:r>
        <w:rPr>
          <w:rFonts w:cstheme="minorHAnsi"/>
          <w:sz w:val="24"/>
          <w:szCs w:val="24"/>
          <w:lang w:val="es-ES"/>
        </w:rPr>
        <w:t xml:space="preserve">. 1996). “Estado y Sociedad”. Grupo editorial Tesis Norma. </w:t>
      </w:r>
      <w:proofErr w:type="spellStart"/>
      <w:r>
        <w:rPr>
          <w:rFonts w:cstheme="minorHAnsi"/>
          <w:sz w:val="24"/>
          <w:szCs w:val="24"/>
          <w:lang w:val="es-ES"/>
        </w:rPr>
        <w:t>Flacso</w:t>
      </w:r>
      <w:proofErr w:type="spellEnd"/>
      <w:r>
        <w:rPr>
          <w:rFonts w:cstheme="minorHAnsi"/>
          <w:sz w:val="24"/>
          <w:szCs w:val="24"/>
          <w:lang w:val="es-ES"/>
        </w:rPr>
        <w:t>.</w:t>
      </w:r>
    </w:p>
    <w:p w:rsidR="00A766D0" w:rsidRPr="00E61ECF" w:rsidRDefault="00A766D0" w:rsidP="00A766D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BAQUERO, Ricardo- DICKER</w:t>
      </w:r>
      <w:proofErr w:type="gramStart"/>
      <w:r>
        <w:rPr>
          <w:rFonts w:cstheme="minorHAnsi"/>
          <w:sz w:val="24"/>
          <w:szCs w:val="24"/>
          <w:lang w:val="es-ES"/>
        </w:rPr>
        <w:t>,G</w:t>
      </w:r>
      <w:proofErr w:type="gramEnd"/>
      <w:r>
        <w:rPr>
          <w:rFonts w:cstheme="minorHAnsi"/>
          <w:sz w:val="24"/>
          <w:szCs w:val="24"/>
          <w:lang w:val="es-ES"/>
        </w:rPr>
        <w:t xml:space="preserve"> y FRIGERIO</w:t>
      </w:r>
      <w:r w:rsidRPr="00E61ECF">
        <w:rPr>
          <w:rFonts w:cstheme="minorHAnsi"/>
          <w:sz w:val="24"/>
          <w:szCs w:val="24"/>
          <w:lang w:val="es-ES"/>
        </w:rPr>
        <w:t>, G. (</w:t>
      </w:r>
      <w:proofErr w:type="spellStart"/>
      <w:r w:rsidRPr="00E61ECF">
        <w:rPr>
          <w:rFonts w:cstheme="minorHAnsi"/>
          <w:sz w:val="24"/>
          <w:szCs w:val="24"/>
          <w:lang w:val="es-ES"/>
        </w:rPr>
        <w:t>comp.</w:t>
      </w:r>
      <w:proofErr w:type="spellEnd"/>
      <w:r w:rsidRPr="00E61ECF">
        <w:rPr>
          <w:rFonts w:cstheme="minorHAnsi"/>
          <w:sz w:val="24"/>
          <w:szCs w:val="24"/>
          <w:lang w:val="es-ES"/>
        </w:rPr>
        <w:t>) (2013). “Las Formas de lo Escolar”. Buenos Aires. Ed. Del Estante.</w:t>
      </w:r>
    </w:p>
    <w:p w:rsidR="00A766D0" w:rsidRPr="00E61ECF" w:rsidRDefault="00A766D0" w:rsidP="00A766D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>Ley de Educación Nacional Nº 26.206 (2007)</w:t>
      </w:r>
    </w:p>
    <w:p w:rsidR="00A766D0" w:rsidRPr="00E61ECF" w:rsidRDefault="00A766D0" w:rsidP="00A766D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 </w:t>
      </w:r>
      <w:r w:rsidRPr="00E61ECF">
        <w:rPr>
          <w:rFonts w:cstheme="minorHAnsi"/>
          <w:sz w:val="24"/>
          <w:szCs w:val="24"/>
          <w:lang w:val="es-ES"/>
        </w:rPr>
        <w:t xml:space="preserve">Decreto Nº 181/09. Ministerio </w:t>
      </w:r>
      <w:proofErr w:type="spellStart"/>
      <w:r w:rsidRPr="00E61ECF">
        <w:rPr>
          <w:rFonts w:cstheme="minorHAnsi"/>
          <w:sz w:val="24"/>
          <w:szCs w:val="24"/>
          <w:lang w:val="es-ES"/>
        </w:rPr>
        <w:t>Pcia</w:t>
      </w:r>
      <w:proofErr w:type="spellEnd"/>
      <w:r w:rsidRPr="00E61ECF">
        <w:rPr>
          <w:rFonts w:cstheme="minorHAnsi"/>
          <w:sz w:val="24"/>
          <w:szCs w:val="24"/>
          <w:lang w:val="es-ES"/>
        </w:rPr>
        <w:t>. De Santa Fe.</w:t>
      </w:r>
    </w:p>
    <w:p w:rsidR="00A766D0" w:rsidRPr="00E61ECF" w:rsidRDefault="00A766D0" w:rsidP="00A766D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NICASTRO</w:t>
      </w:r>
      <w:r w:rsidRPr="00E61ECF">
        <w:rPr>
          <w:rFonts w:cstheme="minorHAnsi"/>
          <w:sz w:val="24"/>
          <w:szCs w:val="24"/>
          <w:lang w:val="es-ES"/>
        </w:rPr>
        <w:t xml:space="preserve">, Sandra </w:t>
      </w:r>
      <w:proofErr w:type="gramStart"/>
      <w:r w:rsidRPr="00E61ECF">
        <w:rPr>
          <w:rFonts w:cstheme="minorHAnsi"/>
          <w:sz w:val="24"/>
          <w:szCs w:val="24"/>
          <w:lang w:val="es-ES"/>
        </w:rPr>
        <w:t>( 1997</w:t>
      </w:r>
      <w:proofErr w:type="gramEnd"/>
      <w:r w:rsidRPr="00E61ECF">
        <w:rPr>
          <w:rFonts w:cstheme="minorHAnsi"/>
          <w:sz w:val="24"/>
          <w:szCs w:val="24"/>
          <w:lang w:val="es-ES"/>
        </w:rPr>
        <w:t>).“La Historia Institucional y el Director en la Escuela”. Buenos Aires. Ed. Paidós.</w:t>
      </w:r>
    </w:p>
    <w:p w:rsidR="00A766D0" w:rsidRPr="00E61ECF" w:rsidRDefault="00A766D0" w:rsidP="00A766D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 w:rsidRPr="00E61ECF">
        <w:rPr>
          <w:rFonts w:cstheme="minorHAnsi"/>
          <w:sz w:val="24"/>
          <w:szCs w:val="24"/>
          <w:lang w:val="es-ES"/>
        </w:rPr>
        <w:t>N</w:t>
      </w:r>
      <w:r>
        <w:rPr>
          <w:rFonts w:cstheme="minorHAnsi"/>
          <w:sz w:val="24"/>
          <w:szCs w:val="24"/>
          <w:lang w:val="es-ES"/>
        </w:rPr>
        <w:t>EUFELD</w:t>
      </w:r>
      <w:r w:rsidRPr="00E61ECF">
        <w:rPr>
          <w:rFonts w:cstheme="minorHAnsi"/>
          <w:sz w:val="24"/>
          <w:szCs w:val="24"/>
          <w:lang w:val="es-ES"/>
        </w:rPr>
        <w:t xml:space="preserve">, Ma. </w:t>
      </w:r>
      <w:proofErr w:type="gramStart"/>
      <w:r w:rsidRPr="00E61ECF">
        <w:rPr>
          <w:rFonts w:cstheme="minorHAnsi"/>
          <w:sz w:val="24"/>
          <w:szCs w:val="24"/>
          <w:lang w:val="es-ES"/>
        </w:rPr>
        <w:t>Rosa  .</w:t>
      </w:r>
      <w:proofErr w:type="gramEnd"/>
      <w:r w:rsidRPr="00E61ECF">
        <w:rPr>
          <w:rFonts w:cstheme="minorHAnsi"/>
          <w:sz w:val="24"/>
          <w:szCs w:val="24"/>
          <w:lang w:val="es-ES"/>
        </w:rPr>
        <w:t xml:space="preserve"> “De eso no se habla”. Ed. </w:t>
      </w:r>
      <w:proofErr w:type="spellStart"/>
      <w:r w:rsidRPr="00E61ECF">
        <w:rPr>
          <w:rFonts w:cstheme="minorHAnsi"/>
          <w:sz w:val="24"/>
          <w:szCs w:val="24"/>
          <w:lang w:val="es-ES"/>
        </w:rPr>
        <w:t>Eudeba</w:t>
      </w:r>
      <w:proofErr w:type="spellEnd"/>
      <w:r w:rsidRPr="00E61ECF">
        <w:rPr>
          <w:rFonts w:cstheme="minorHAnsi"/>
          <w:sz w:val="24"/>
          <w:szCs w:val="24"/>
          <w:lang w:val="es-ES"/>
        </w:rPr>
        <w:t>.</w:t>
      </w:r>
    </w:p>
    <w:p w:rsidR="00A766D0" w:rsidRPr="00E61ECF" w:rsidRDefault="00A766D0" w:rsidP="00A766D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FRIGERIO, Graciela- POGGI, Margarita – TIRAMONTI</w:t>
      </w:r>
      <w:r w:rsidRPr="00E61ECF">
        <w:rPr>
          <w:rFonts w:cstheme="minorHAnsi"/>
          <w:sz w:val="24"/>
          <w:szCs w:val="24"/>
          <w:lang w:val="es-ES"/>
        </w:rPr>
        <w:t>, Guillermina (1994) “Cara y Ceca de las Insti</w:t>
      </w:r>
      <w:r>
        <w:rPr>
          <w:rFonts w:cstheme="minorHAnsi"/>
          <w:sz w:val="24"/>
          <w:szCs w:val="24"/>
          <w:lang w:val="es-ES"/>
        </w:rPr>
        <w:t>t</w:t>
      </w:r>
      <w:r w:rsidRPr="00E61ECF">
        <w:rPr>
          <w:rFonts w:cstheme="minorHAnsi"/>
          <w:sz w:val="24"/>
          <w:szCs w:val="24"/>
          <w:lang w:val="es-ES"/>
        </w:rPr>
        <w:t>uciones Educativas”. Buenos Aires. Ed. Troquel.</w:t>
      </w:r>
    </w:p>
    <w:p w:rsidR="00A766D0" w:rsidRPr="00E61ECF" w:rsidRDefault="00A766D0" w:rsidP="00A766D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AGUERRONDO</w:t>
      </w:r>
      <w:r w:rsidRPr="00E61ECF">
        <w:rPr>
          <w:rFonts w:cstheme="minorHAnsi"/>
          <w:sz w:val="24"/>
          <w:szCs w:val="24"/>
          <w:lang w:val="es-ES"/>
        </w:rPr>
        <w:t>, Inés (1992). “La Escuela Transformada: una organización inteligente y una gestión efectiva”. Buenos Aires. Red. Paidós.</w:t>
      </w:r>
    </w:p>
    <w:p w:rsidR="00A766D0" w:rsidRDefault="00A766D0" w:rsidP="00A766D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FERNANDEZ</w:t>
      </w:r>
      <w:r w:rsidRPr="00E61ECF">
        <w:rPr>
          <w:rFonts w:cstheme="minorHAnsi"/>
          <w:sz w:val="24"/>
          <w:szCs w:val="24"/>
          <w:lang w:val="es-ES"/>
        </w:rPr>
        <w:t>, Lidia (1994). “Instituciones Educativas. Dinámicas institucionales en situaciones críticas”. Buenos Aires. Ed. Paidós.</w:t>
      </w:r>
    </w:p>
    <w:p w:rsidR="00A766D0" w:rsidRPr="00E61ECF" w:rsidRDefault="00A766D0" w:rsidP="00A766D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FRIGERIO, G, POGGI, M.</w:t>
      </w:r>
      <w:proofErr w:type="gramStart"/>
      <w:r>
        <w:rPr>
          <w:rFonts w:cstheme="minorHAnsi"/>
          <w:sz w:val="24"/>
          <w:szCs w:val="24"/>
          <w:lang w:val="es-ES"/>
        </w:rPr>
        <w:t>,KORINFELD</w:t>
      </w:r>
      <w:proofErr w:type="gramEnd"/>
      <w:r>
        <w:rPr>
          <w:rFonts w:cstheme="minorHAnsi"/>
          <w:sz w:val="24"/>
          <w:szCs w:val="24"/>
          <w:lang w:val="es-ES"/>
        </w:rPr>
        <w:t>, D “Construyendo un saber sobre el interior de la escuela. Bs.As. Novedades Educativas.</w:t>
      </w:r>
    </w:p>
    <w:p w:rsidR="00A766D0" w:rsidRDefault="00A766D0" w:rsidP="00A766D0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      BIBLIOGRAFÍA COMPLEMENTARIA:</w:t>
      </w:r>
    </w:p>
    <w:p w:rsidR="00A766D0" w:rsidRDefault="00A766D0" w:rsidP="00A766D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FLACHSLAND, Cecilia. </w:t>
      </w:r>
      <w:proofErr w:type="gramStart"/>
      <w:r>
        <w:rPr>
          <w:rFonts w:cstheme="minorHAnsi"/>
          <w:sz w:val="24"/>
          <w:szCs w:val="24"/>
          <w:lang w:val="es-ES"/>
        </w:rPr>
        <w:t>( 2003</w:t>
      </w:r>
      <w:proofErr w:type="gramEnd"/>
      <w:r>
        <w:rPr>
          <w:rFonts w:cstheme="minorHAnsi"/>
          <w:sz w:val="24"/>
          <w:szCs w:val="24"/>
          <w:lang w:val="es-ES"/>
        </w:rPr>
        <w:t>)“Pierre Bourdieu y el capital simbólico”. Ed. Campo de Ideas. Madrid.</w:t>
      </w:r>
    </w:p>
    <w:p w:rsidR="00A766D0" w:rsidRDefault="00A766D0" w:rsidP="00A766D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VALERO GARCÍA, José María. (1993) “La escuela que yo quiero”. Buenos Aires. Gram Editora.</w:t>
      </w:r>
      <w:r w:rsidRPr="000D3F88">
        <w:rPr>
          <w:rFonts w:cstheme="minorHAnsi"/>
          <w:sz w:val="24"/>
          <w:szCs w:val="24"/>
          <w:lang w:val="es-ES"/>
        </w:rPr>
        <w:t xml:space="preserve">     </w:t>
      </w:r>
    </w:p>
    <w:p w:rsidR="00A766D0" w:rsidRDefault="00A766D0" w:rsidP="00A766D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ROMERO, Claudia (2004). “La escuela media en la sociedad del conocimiento”. Buenos Aires/ México. Ed. </w:t>
      </w:r>
      <w:proofErr w:type="spellStart"/>
      <w:r>
        <w:rPr>
          <w:rFonts w:cstheme="minorHAnsi"/>
          <w:sz w:val="24"/>
          <w:szCs w:val="24"/>
          <w:lang w:val="es-ES"/>
        </w:rPr>
        <w:t>Noveduc</w:t>
      </w:r>
      <w:proofErr w:type="spellEnd"/>
      <w:r>
        <w:rPr>
          <w:rFonts w:cstheme="minorHAnsi"/>
          <w:sz w:val="24"/>
          <w:szCs w:val="24"/>
          <w:lang w:val="es-ES"/>
        </w:rPr>
        <w:t>.</w:t>
      </w:r>
      <w:r w:rsidRPr="000D3F88">
        <w:rPr>
          <w:rFonts w:cstheme="minorHAnsi"/>
          <w:sz w:val="24"/>
          <w:szCs w:val="24"/>
          <w:lang w:val="es-ES"/>
        </w:rPr>
        <w:t xml:space="preserve">                                                </w:t>
      </w:r>
    </w:p>
    <w:p w:rsidR="00A766D0" w:rsidRDefault="00A766D0" w:rsidP="00A766D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DUBET, F.  (2006). “El declive de la institución. Profesiones, sujetos e individuos en la  modernidad”. Barcelona. Ed. </w:t>
      </w:r>
      <w:proofErr w:type="spellStart"/>
      <w:r>
        <w:rPr>
          <w:rFonts w:cstheme="minorHAnsi"/>
          <w:sz w:val="24"/>
          <w:szCs w:val="24"/>
          <w:lang w:val="es-ES"/>
        </w:rPr>
        <w:t>Gedisa</w:t>
      </w:r>
      <w:proofErr w:type="spellEnd"/>
      <w:r>
        <w:rPr>
          <w:rFonts w:cstheme="minorHAnsi"/>
          <w:sz w:val="24"/>
          <w:szCs w:val="24"/>
          <w:lang w:val="es-ES"/>
        </w:rPr>
        <w:t>.</w:t>
      </w:r>
    </w:p>
    <w:p w:rsidR="00A766D0" w:rsidRDefault="00A766D0" w:rsidP="00A766D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FOUCAULT, M. (1995). “El sujeto del poder”. En Terán, O</w:t>
      </w:r>
      <w:proofErr w:type="gramStart"/>
      <w:r>
        <w:rPr>
          <w:rFonts w:cstheme="minorHAnsi"/>
          <w:sz w:val="24"/>
          <w:szCs w:val="24"/>
          <w:lang w:val="es-ES"/>
        </w:rPr>
        <w:t>.(</w:t>
      </w:r>
      <w:proofErr w:type="spellStart"/>
      <w:proofErr w:type="gramEnd"/>
      <w:r>
        <w:rPr>
          <w:rFonts w:cstheme="minorHAnsi"/>
          <w:sz w:val="24"/>
          <w:szCs w:val="24"/>
          <w:lang w:val="es-ES"/>
        </w:rPr>
        <w:t>comp</w:t>
      </w:r>
      <w:proofErr w:type="spellEnd"/>
      <w:r>
        <w:rPr>
          <w:rFonts w:cstheme="minorHAnsi"/>
          <w:sz w:val="24"/>
          <w:szCs w:val="24"/>
          <w:lang w:val="es-ES"/>
        </w:rPr>
        <w:t>). Michel Foucault: Discurso, poder y subjetividad. Buenos Aires: El cielo por asalto.</w:t>
      </w:r>
    </w:p>
    <w:p w:rsidR="00A766D0" w:rsidRPr="000D3F88" w:rsidRDefault="00A766D0" w:rsidP="00A766D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SCHVARSTEIN, L (2010). “Psicología social de las organizaciones”. Buenos Aires. Ed. Paidós.</w:t>
      </w:r>
    </w:p>
    <w:p w:rsidR="00A766D0" w:rsidRDefault="00A766D0" w:rsidP="00A766D0">
      <w:pPr>
        <w:rPr>
          <w:rFonts w:cstheme="minorHAnsi"/>
          <w:sz w:val="24"/>
          <w:szCs w:val="24"/>
          <w:lang w:val="es-ES"/>
        </w:rPr>
      </w:pPr>
    </w:p>
    <w:p w:rsidR="001E4A86" w:rsidRPr="001E4A86" w:rsidRDefault="001E4A86" w:rsidP="001E4A86">
      <w:pPr>
        <w:rPr>
          <w:rFonts w:cstheme="minorHAnsi"/>
          <w:sz w:val="24"/>
          <w:szCs w:val="24"/>
          <w:lang w:val="es-ES"/>
        </w:rPr>
      </w:pPr>
    </w:p>
    <w:p w:rsidR="003B3921" w:rsidRPr="00E61ECF" w:rsidRDefault="003B3921" w:rsidP="003B3921">
      <w:pPr>
        <w:pStyle w:val="Prrafodelista"/>
        <w:rPr>
          <w:rFonts w:cstheme="minorHAnsi"/>
          <w:sz w:val="24"/>
          <w:szCs w:val="24"/>
          <w:lang w:val="es-ES"/>
        </w:rPr>
      </w:pPr>
    </w:p>
    <w:p w:rsidR="003B3921" w:rsidRPr="00E61ECF" w:rsidRDefault="003B3921" w:rsidP="003B3921">
      <w:pPr>
        <w:rPr>
          <w:rFonts w:cstheme="minorHAnsi"/>
          <w:sz w:val="24"/>
          <w:szCs w:val="24"/>
          <w:lang w:val="es-ES"/>
        </w:rPr>
      </w:pPr>
    </w:p>
    <w:p w:rsidR="00CC4BED" w:rsidRDefault="00CC4BED">
      <w:bookmarkStart w:id="0" w:name="_GoBack"/>
      <w:bookmarkEnd w:id="0"/>
    </w:p>
    <w:sectPr w:rsidR="00CC4BED" w:rsidSect="00A766D0">
      <w:footerReference w:type="default" r:id="rId9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D4F" w:rsidRDefault="00D91D4F" w:rsidP="00AA7C9E">
      <w:pPr>
        <w:spacing w:after="0" w:line="240" w:lineRule="auto"/>
      </w:pPr>
      <w:r>
        <w:separator/>
      </w:r>
    </w:p>
  </w:endnote>
  <w:endnote w:type="continuationSeparator" w:id="0">
    <w:p w:rsidR="00D91D4F" w:rsidRDefault="00D91D4F" w:rsidP="00AA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C9E" w:rsidRDefault="00AA7C9E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Profesora </w:t>
    </w:r>
    <w:proofErr w:type="spellStart"/>
    <w:r>
      <w:rPr>
        <w:rFonts w:asciiTheme="majorHAnsi" w:eastAsiaTheme="majorEastAsia" w:hAnsiTheme="majorHAnsi" w:cstheme="majorBidi"/>
      </w:rPr>
      <w:t>Cudugnello</w:t>
    </w:r>
    <w:proofErr w:type="spellEnd"/>
    <w:r>
      <w:rPr>
        <w:rFonts w:asciiTheme="majorHAnsi" w:eastAsiaTheme="majorEastAsia" w:hAnsiTheme="majorHAnsi" w:cstheme="majorBidi"/>
      </w:rPr>
      <w:t xml:space="preserve"> Mariela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s-ES"/>
      </w:rPr>
      <w:t xml:space="preserve">Página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A766D0" w:rsidRPr="00A766D0">
      <w:rPr>
        <w:rFonts w:asciiTheme="majorHAnsi" w:eastAsiaTheme="majorEastAsia" w:hAnsiTheme="majorHAnsi" w:cstheme="majorBidi"/>
        <w:noProof/>
        <w:lang w:val="es-ES"/>
      </w:rPr>
      <w:t>5</w:t>
    </w:r>
    <w:r>
      <w:rPr>
        <w:rFonts w:asciiTheme="majorHAnsi" w:eastAsiaTheme="majorEastAsia" w:hAnsiTheme="majorHAnsi" w:cstheme="majorBidi"/>
      </w:rPr>
      <w:fldChar w:fldCharType="end"/>
    </w:r>
  </w:p>
  <w:p w:rsidR="00AA7C9E" w:rsidRDefault="00AA7C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D4F" w:rsidRDefault="00D91D4F" w:rsidP="00AA7C9E">
      <w:pPr>
        <w:spacing w:after="0" w:line="240" w:lineRule="auto"/>
      </w:pPr>
      <w:r>
        <w:separator/>
      </w:r>
    </w:p>
  </w:footnote>
  <w:footnote w:type="continuationSeparator" w:id="0">
    <w:p w:rsidR="00D91D4F" w:rsidRDefault="00D91D4F" w:rsidP="00AA7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57C2A"/>
    <w:multiLevelType w:val="hybridMultilevel"/>
    <w:tmpl w:val="AF90C006"/>
    <w:lvl w:ilvl="0" w:tplc="5DFC196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952F28"/>
    <w:multiLevelType w:val="hybridMultilevel"/>
    <w:tmpl w:val="66AC6BFE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520F8"/>
    <w:multiLevelType w:val="hybridMultilevel"/>
    <w:tmpl w:val="A8601C32"/>
    <w:lvl w:ilvl="0" w:tplc="AA867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E3411"/>
    <w:multiLevelType w:val="hybridMultilevel"/>
    <w:tmpl w:val="569AEA48"/>
    <w:lvl w:ilvl="0" w:tplc="4184C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21"/>
    <w:rsid w:val="000D3F88"/>
    <w:rsid w:val="00111EBA"/>
    <w:rsid w:val="00174240"/>
    <w:rsid w:val="001E4A86"/>
    <w:rsid w:val="003B3921"/>
    <w:rsid w:val="004567C7"/>
    <w:rsid w:val="004D16BA"/>
    <w:rsid w:val="004F1083"/>
    <w:rsid w:val="005921B1"/>
    <w:rsid w:val="00665BC1"/>
    <w:rsid w:val="006B428B"/>
    <w:rsid w:val="0090539E"/>
    <w:rsid w:val="009E5009"/>
    <w:rsid w:val="00A766D0"/>
    <w:rsid w:val="00AA7C9E"/>
    <w:rsid w:val="00AB6376"/>
    <w:rsid w:val="00BD68B1"/>
    <w:rsid w:val="00CC4BED"/>
    <w:rsid w:val="00D20743"/>
    <w:rsid w:val="00D91D4F"/>
    <w:rsid w:val="00E32A76"/>
    <w:rsid w:val="00F7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392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7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C9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A7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C9E"/>
  </w:style>
  <w:style w:type="paragraph" w:styleId="Piedepgina">
    <w:name w:val="footer"/>
    <w:basedOn w:val="Normal"/>
    <w:link w:val="PiedepginaCar"/>
    <w:uiPriority w:val="99"/>
    <w:unhideWhenUsed/>
    <w:rsid w:val="00AA7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C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392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7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C9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A7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C9E"/>
  </w:style>
  <w:style w:type="paragraph" w:styleId="Piedepgina">
    <w:name w:val="footer"/>
    <w:basedOn w:val="Normal"/>
    <w:link w:val="PiedepginaCar"/>
    <w:uiPriority w:val="99"/>
    <w:unhideWhenUsed/>
    <w:rsid w:val="00AA7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1687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Cristofalo</dc:creator>
  <cp:lastModifiedBy>Franco Cristofalo</cp:lastModifiedBy>
  <cp:revision>14</cp:revision>
  <cp:lastPrinted>2018-02-26T18:50:00Z</cp:lastPrinted>
  <dcterms:created xsi:type="dcterms:W3CDTF">2018-02-26T14:34:00Z</dcterms:created>
  <dcterms:modified xsi:type="dcterms:W3CDTF">2018-03-04T14:57:00Z</dcterms:modified>
</cp:coreProperties>
</file>