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03" w:rsidRPr="003A2220" w:rsidRDefault="00385103" w:rsidP="00385103">
      <w:pPr>
        <w:pStyle w:val="Ttulo"/>
        <w:outlineLvl w:val="0"/>
        <w:rPr>
          <w:rFonts w:asciiTheme="minorHAnsi" w:hAnsiTheme="minorHAnsi" w:cstheme="minorHAnsi"/>
          <w:b w:val="0"/>
          <w:color w:val="000000"/>
        </w:rPr>
      </w:pPr>
      <w:r w:rsidRPr="003A2220">
        <w:rPr>
          <w:rFonts w:asciiTheme="minorHAnsi" w:hAnsiTheme="minorHAnsi" w:cstheme="minorHAnsi"/>
          <w:b w:val="0"/>
          <w:color w:val="000000"/>
        </w:rPr>
        <w:t>INSTITUTO EDUCACION SUPERIOR Nº7</w:t>
      </w:r>
    </w:p>
    <w:p w:rsidR="00385103" w:rsidRPr="003A2220" w:rsidRDefault="00385103" w:rsidP="00385103">
      <w:pPr>
        <w:jc w:val="both"/>
        <w:rPr>
          <w:rFonts w:asciiTheme="minorHAnsi" w:hAnsiTheme="minorHAnsi" w:cstheme="minorHAnsi"/>
          <w:bCs/>
          <w:color w:val="000000"/>
          <w:u w:val="single"/>
          <w:lang w:val="es-AR"/>
        </w:rPr>
      </w:pPr>
    </w:p>
    <w:p w:rsidR="00385103" w:rsidRDefault="0086512C" w:rsidP="0086512C">
      <w:pPr>
        <w:pStyle w:val="Default"/>
        <w:jc w:val="center"/>
        <w:rPr>
          <w:rStyle w:val="fontstyle01"/>
          <w:rFonts w:asciiTheme="minorHAnsi" w:hAnsiTheme="minorHAnsi"/>
          <w:u w:val="single"/>
        </w:rPr>
      </w:pPr>
      <w:r w:rsidRPr="0086512C">
        <w:rPr>
          <w:rFonts w:asciiTheme="minorHAnsi" w:hAnsiTheme="minorHAnsi" w:cstheme="minorHAnsi"/>
          <w:u w:val="single"/>
        </w:rPr>
        <w:t xml:space="preserve">PROFESORADO DE EDUCACIÓN </w:t>
      </w:r>
      <w:r w:rsidRPr="0086512C">
        <w:rPr>
          <w:rStyle w:val="fontstyle01"/>
          <w:rFonts w:asciiTheme="minorHAnsi" w:hAnsiTheme="minorHAnsi"/>
          <w:u w:val="single"/>
        </w:rPr>
        <w:t>SECUNDARIA EN BIOLOGIA (RM NRO. 2090/15)</w:t>
      </w:r>
    </w:p>
    <w:p w:rsidR="0086512C" w:rsidRPr="0086512C" w:rsidRDefault="0086512C" w:rsidP="0086512C">
      <w:pPr>
        <w:pStyle w:val="Default"/>
        <w:jc w:val="center"/>
        <w:rPr>
          <w:rFonts w:asciiTheme="minorHAnsi" w:hAnsiTheme="minorHAnsi" w:cstheme="minorHAnsi"/>
          <w:u w:val="single"/>
        </w:rPr>
      </w:pPr>
      <w:bookmarkStart w:id="0" w:name="_GoBack"/>
      <w:bookmarkEnd w:id="0"/>
    </w:p>
    <w:p w:rsidR="00385103" w:rsidRPr="003A2220" w:rsidRDefault="00385103" w:rsidP="00385103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u w:val="single"/>
          <w:lang w:eastAsia="en-US"/>
        </w:rPr>
      </w:pPr>
      <w:r w:rsidRPr="003A2220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PEDAGOGIA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Formato Curricular: Materia.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Régimen de Cursada: Anual.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Ubicación en el Diseño Curricular: Primer Año. </w:t>
      </w:r>
    </w:p>
    <w:p w:rsidR="00385103" w:rsidRPr="003A2220" w:rsidRDefault="00385103" w:rsidP="00385103">
      <w:pPr>
        <w:jc w:val="both"/>
        <w:rPr>
          <w:rFonts w:asciiTheme="minorHAnsi" w:hAnsiTheme="minorHAnsi" w:cstheme="minorHAnsi"/>
          <w:bCs/>
          <w:color w:val="000000"/>
          <w:u w:val="single"/>
          <w:lang w:val="es-AR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Asignación Horaria: 4 horas cátedra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u w:val="single"/>
          <w:lang w:val="es-AR"/>
        </w:rPr>
        <w:t>Profesora</w:t>
      </w:r>
      <w:r w:rsidRPr="003A2220">
        <w:rPr>
          <w:rFonts w:asciiTheme="minorHAnsi" w:hAnsiTheme="minorHAnsi" w:cstheme="minorHAnsi"/>
          <w:color w:val="000000"/>
          <w:lang w:val="es-AR"/>
        </w:rPr>
        <w:t xml:space="preserve">:  Lic. Prof. Adriana L.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Rinaudo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 de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Parés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</w:t>
      </w:r>
    </w:p>
    <w:p w:rsidR="00385103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val="es-AR"/>
        </w:rPr>
      </w:pPr>
      <w:r w:rsidRPr="003A2220">
        <w:rPr>
          <w:rFonts w:asciiTheme="minorHAnsi" w:hAnsiTheme="minorHAnsi" w:cstheme="minorHAnsi"/>
          <w:b/>
          <w:color w:val="000000"/>
          <w:u w:val="single"/>
          <w:lang w:val="es-AR"/>
        </w:rPr>
        <w:t>Año Lectivo: 2019</w:t>
      </w:r>
    </w:p>
    <w:p w:rsidR="00291430" w:rsidRPr="003A2220" w:rsidRDefault="00291430" w:rsidP="00291430">
      <w:pPr>
        <w:tabs>
          <w:tab w:val="left" w:pos="6789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u w:val="single"/>
          <w:lang w:val="es-AR"/>
        </w:rPr>
      </w:pPr>
      <w:r>
        <w:rPr>
          <w:rFonts w:asciiTheme="minorHAnsi" w:hAnsiTheme="minorHAnsi" w:cstheme="minorHAnsi"/>
          <w:b/>
          <w:color w:val="000000"/>
          <w:u w:val="single"/>
          <w:lang w:val="es-AR"/>
        </w:rPr>
        <w:t>Programa</w:t>
      </w:r>
    </w:p>
    <w:p w:rsidR="00385103" w:rsidRPr="003A2220" w:rsidRDefault="00385103" w:rsidP="00385103">
      <w:pPr>
        <w:pStyle w:val="NormalWeb"/>
        <w:spacing w:after="198" w:afterAutospacing="0"/>
        <w:ind w:left="1531"/>
        <w:jc w:val="center"/>
        <w:rPr>
          <w:rFonts w:asciiTheme="minorHAnsi" w:hAnsiTheme="minorHAnsi"/>
          <w:i/>
          <w:iCs/>
          <w:color w:val="000000"/>
        </w:rPr>
      </w:pPr>
      <w:r w:rsidRPr="003A2220">
        <w:rPr>
          <w:rFonts w:asciiTheme="minorHAnsi" w:hAnsiTheme="minorHAnsi"/>
          <w:i/>
          <w:iCs/>
          <w:color w:val="000000"/>
        </w:rPr>
        <w:t xml:space="preserve">      “Práctica educativa solitaria busca Pedagogía que la acompañe y la comprenda.”</w:t>
      </w:r>
    </w:p>
    <w:p w:rsidR="00385103" w:rsidRPr="003A2220" w:rsidRDefault="00385103" w:rsidP="00385103">
      <w:pPr>
        <w:pStyle w:val="NormalWeb"/>
        <w:spacing w:after="198" w:afterAutospacing="0"/>
        <w:ind w:left="1531"/>
        <w:jc w:val="right"/>
        <w:rPr>
          <w:rFonts w:asciiTheme="minorHAnsi" w:hAnsiTheme="minorHAnsi"/>
          <w:color w:val="000000"/>
        </w:rPr>
      </w:pPr>
      <w:r w:rsidRPr="003A2220">
        <w:rPr>
          <w:rFonts w:asciiTheme="minorHAnsi" w:hAnsiTheme="minorHAnsi"/>
          <w:i/>
          <w:iCs/>
          <w:color w:val="000000"/>
        </w:rPr>
        <w:t xml:space="preserve"> Julia </w:t>
      </w:r>
      <w:proofErr w:type="spellStart"/>
      <w:r w:rsidRPr="003A2220">
        <w:rPr>
          <w:rFonts w:asciiTheme="minorHAnsi" w:hAnsiTheme="minorHAnsi"/>
          <w:i/>
          <w:iCs/>
          <w:color w:val="000000"/>
        </w:rPr>
        <w:t>Silber</w:t>
      </w:r>
      <w:proofErr w:type="spellEnd"/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</w:rPr>
      </w:pP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/>
          <w:b/>
          <w:bCs/>
          <w:color w:val="000000"/>
          <w:u w:val="single"/>
        </w:rPr>
        <w:t>CONTENIDOS:</w:t>
      </w:r>
      <w:r w:rsidRPr="003A2220">
        <w:rPr>
          <w:rFonts w:asciiTheme="minorHAnsi" w:hAnsiTheme="minorHAnsi"/>
          <w:b/>
          <w:bCs/>
          <w:color w:val="000000"/>
        </w:rPr>
        <w:t xml:space="preserve"> </w:t>
      </w:r>
      <w:r w:rsidRPr="003A2220">
        <w:rPr>
          <w:rFonts w:asciiTheme="minorHAnsi" w:hAnsiTheme="minorHAnsi"/>
          <w:bCs/>
          <w:color w:val="000000"/>
        </w:rPr>
        <w:t>Estos s</w:t>
      </w:r>
      <w:r w:rsidRPr="003A2220">
        <w:rPr>
          <w:rFonts w:asciiTheme="minorHAnsi" w:hAnsiTheme="minorHAnsi" w:cs="Arial"/>
          <w:color w:val="000000"/>
        </w:rPr>
        <w:t xml:space="preserve">e presentan agrupados por </w:t>
      </w:r>
      <w:proofErr w:type="gramStart"/>
      <w:r w:rsidRPr="003A2220">
        <w:rPr>
          <w:rFonts w:asciiTheme="minorHAnsi" w:hAnsiTheme="minorHAnsi" w:cs="Arial"/>
          <w:color w:val="000000"/>
        </w:rPr>
        <w:t>núcleos  temáticos</w:t>
      </w:r>
      <w:proofErr w:type="gramEnd"/>
      <w:r w:rsidRPr="003A2220">
        <w:rPr>
          <w:rFonts w:asciiTheme="minorHAnsi" w:hAnsiTheme="minorHAnsi" w:cs="Arial"/>
          <w:color w:val="000000"/>
        </w:rPr>
        <w:t xml:space="preserve"> acompañados del planteo de problemáticas que permitan establecer un hilo conductor dentro del paradigma de la complejidad. 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hAnsiTheme="minorHAnsi" w:cs="Arial"/>
          <w:b/>
          <w:bCs/>
          <w:i/>
          <w:iCs/>
          <w:color w:val="000000"/>
          <w:u w:val="single"/>
        </w:rPr>
        <w:t>Núcleo temático Nº 1:</w:t>
      </w:r>
      <w:r w:rsidRPr="003A2220">
        <w:rPr>
          <w:rFonts w:asciiTheme="minorHAnsi" w:hAnsiTheme="minorHAnsi" w:cs="Arial"/>
          <w:b/>
          <w:bCs/>
          <w:i/>
          <w:iCs/>
          <w:color w:val="000000"/>
        </w:rPr>
        <w:t xml:space="preserve"> </w:t>
      </w:r>
      <w:r w:rsidRPr="003A2220">
        <w:rPr>
          <w:rFonts w:asciiTheme="minorHAnsi" w:eastAsia="Times New Roman" w:hAnsiTheme="minorHAnsi"/>
          <w:b/>
          <w:bCs/>
          <w:color w:val="000000"/>
          <w:u w:val="single"/>
          <w:lang w:eastAsia="es-AR"/>
        </w:rPr>
        <w:t xml:space="preserve">Educación, educabilidad y </w:t>
      </w:r>
      <w:proofErr w:type="spellStart"/>
      <w:r w:rsidRPr="003A2220">
        <w:rPr>
          <w:rFonts w:asciiTheme="minorHAnsi" w:eastAsia="Times New Roman" w:hAnsiTheme="minorHAnsi"/>
          <w:b/>
          <w:bCs/>
          <w:color w:val="000000"/>
          <w:u w:val="single"/>
          <w:lang w:eastAsia="es-AR"/>
        </w:rPr>
        <w:t>educatividad</w:t>
      </w:r>
      <w:proofErr w:type="spellEnd"/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lang w:eastAsia="es-AR"/>
        </w:rPr>
      </w:pPr>
      <w:r w:rsidRPr="003A2220">
        <w:rPr>
          <w:rFonts w:asciiTheme="minorHAnsi" w:eastAsia="Times New Roman" w:hAnsiTheme="minorHAnsi" w:cs="Arial"/>
          <w:i/>
          <w:iCs/>
          <w:color w:val="000000"/>
          <w:lang w:eastAsia="es-AR"/>
        </w:rPr>
        <w:t xml:space="preserve">¿De qué hablamos cuando decimos educación? </w:t>
      </w:r>
      <w:proofErr w:type="gramStart"/>
      <w:r w:rsidRPr="003A2220">
        <w:rPr>
          <w:rFonts w:asciiTheme="minorHAnsi" w:eastAsia="Times New Roman" w:hAnsiTheme="minorHAnsi" w:cs="Arial"/>
          <w:i/>
          <w:iCs/>
          <w:color w:val="000000"/>
          <w:lang w:eastAsia="es-AR"/>
        </w:rPr>
        <w:t>Y cuándo hablamos de lo educativo?</w:t>
      </w:r>
      <w:proofErr w:type="gramEnd"/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lang w:eastAsia="es-AR"/>
        </w:rPr>
      </w:pPr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La educación y su relación con la cultura: socialización, transmisión, apropiación y transformación. Fundamentos sociológicos, antropológicos, filosóficos y ético-políticos de la educación. Educación como práctica social y derecho prioritario. Su etimología y caracteres </w:t>
      </w:r>
      <w:proofErr w:type="gramStart"/>
      <w:r w:rsidRPr="003A2220">
        <w:rPr>
          <w:rFonts w:asciiTheme="minorHAnsi" w:eastAsia="Times New Roman" w:hAnsiTheme="minorHAnsi" w:cs="Arial"/>
          <w:color w:val="000000"/>
          <w:lang w:eastAsia="es-AR"/>
        </w:rPr>
        <w:t>esenciales..</w:t>
      </w:r>
      <w:proofErr w:type="gramEnd"/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 La </w:t>
      </w:r>
      <w:proofErr w:type="spellStart"/>
      <w:r w:rsidRPr="003A2220">
        <w:rPr>
          <w:rFonts w:asciiTheme="minorHAnsi" w:eastAsia="Times New Roman" w:hAnsiTheme="minorHAnsi" w:cs="Arial"/>
          <w:color w:val="000000"/>
          <w:lang w:eastAsia="es-AR"/>
        </w:rPr>
        <w:t>educatividad</w:t>
      </w:r>
      <w:proofErr w:type="spellEnd"/>
      <w:r w:rsidRPr="003A2220">
        <w:rPr>
          <w:rFonts w:asciiTheme="minorHAnsi" w:eastAsia="Times New Roman" w:hAnsiTheme="minorHAnsi" w:cs="Arial"/>
          <w:color w:val="000000"/>
          <w:lang w:eastAsia="es-AR"/>
        </w:rPr>
        <w:t>. El acto pedagógico. Los agentes educadores.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color w:val="000000"/>
          <w:lang w:eastAsia="es-AR"/>
        </w:rPr>
      </w:pPr>
      <w:r w:rsidRPr="003A2220">
        <w:rPr>
          <w:rFonts w:asciiTheme="minorHAnsi" w:eastAsia="Times New Roman" w:hAnsiTheme="minorHAnsi" w:cs="Arial"/>
          <w:color w:val="000000"/>
          <w:lang w:eastAsia="es-AR"/>
        </w:rPr>
        <w:t>Educación sistemática y asistemática. Tipos de enseñanza: Formal, no formal e informal. La educación permanente: definición e importancia.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lang w:eastAsia="es-AR"/>
        </w:rPr>
      </w:pPr>
      <w:r w:rsidRPr="003A2220">
        <w:rPr>
          <w:rFonts w:asciiTheme="minorHAnsi" w:eastAsia="Times New Roman" w:hAnsiTheme="minorHAnsi" w:cs="Arial"/>
          <w:b/>
          <w:bCs/>
          <w:color w:val="000000"/>
          <w:u w:val="single"/>
          <w:lang w:eastAsia="es-AR"/>
        </w:rPr>
        <w:t>Núcleo temático N°2: El campo pedagógico y los grandes relatos pedagógicos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i/>
          <w:iCs/>
          <w:color w:val="000000"/>
          <w:lang w:eastAsia="es-AR"/>
        </w:rPr>
        <w:t>¿Qué se le reclama a la Pedagogía en la actualidad?</w:t>
      </w:r>
    </w:p>
    <w:p w:rsidR="00385103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Educación, pedagogía y ciencias de la educación. Las etapas en la estructuración de la Pedagogía. Contribuciones de Comenio, Rousseau, Pestalozzi, Kant, </w:t>
      </w:r>
      <w:proofErr w:type="spellStart"/>
      <w:r w:rsidRPr="003A2220">
        <w:rPr>
          <w:rFonts w:asciiTheme="minorHAnsi" w:eastAsia="Times New Roman" w:hAnsiTheme="minorHAnsi" w:cs="Arial"/>
          <w:color w:val="000000"/>
          <w:lang w:eastAsia="es-AR"/>
        </w:rPr>
        <w:t>Herbart</w:t>
      </w:r>
      <w:proofErr w:type="spellEnd"/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 al campo pedagógico. La pedagogía más allá de </w:t>
      </w:r>
      <w:r w:rsidRPr="003A2220">
        <w:rPr>
          <w:rFonts w:asciiTheme="minorHAnsi" w:hAnsiTheme="minorHAnsi" w:cs="Arial"/>
          <w:color w:val="000000"/>
        </w:rPr>
        <w:t xml:space="preserve">lo escolar. Aportes de la Pedagogía social. Educación de jóvenes y adultos, hospitalaria, en contextos de encierro, </w:t>
      </w:r>
      <w:proofErr w:type="spellStart"/>
      <w:r w:rsidRPr="003A2220">
        <w:rPr>
          <w:rFonts w:asciiTheme="minorHAnsi" w:hAnsiTheme="minorHAnsi" w:cs="Arial"/>
          <w:color w:val="000000"/>
        </w:rPr>
        <w:t>ONGs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de la comunidad, centros culturales y/o comunitarios.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bCs/>
          <w:i/>
          <w:iCs/>
          <w:color w:val="000000"/>
          <w:u w:val="single"/>
        </w:rPr>
      </w:pPr>
      <w:r w:rsidRPr="003A2220">
        <w:rPr>
          <w:rFonts w:asciiTheme="minorHAnsi" w:hAnsiTheme="minorHAnsi" w:cs="Arial"/>
          <w:b/>
          <w:bCs/>
          <w:i/>
          <w:iCs/>
          <w:color w:val="000000"/>
          <w:u w:val="single"/>
        </w:rPr>
        <w:t>Núcleo temático Nº 3: La escuela moderna y su promesa de progreso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bCs/>
          <w:i/>
          <w:iCs/>
          <w:color w:val="000000"/>
          <w:u w:val="single"/>
        </w:rPr>
      </w:pPr>
      <w:r w:rsidRPr="003A2220">
        <w:rPr>
          <w:rFonts w:asciiTheme="minorHAnsi" w:eastAsia="Times New Roman" w:hAnsiTheme="minorHAnsi"/>
          <w:i/>
          <w:iCs/>
          <w:color w:val="000000"/>
          <w:lang w:eastAsia="es-AR"/>
        </w:rPr>
        <w:t>¿Cuándo se inventó la escuela? ¿Para qué sirve? Las clases a través del paso de los años.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La institucionalización educativa a través de la historia. </w:t>
      </w:r>
      <w:r w:rsidRPr="003A2220">
        <w:rPr>
          <w:rFonts w:asciiTheme="minorHAnsi" w:hAnsiTheme="minorHAnsi" w:cs="Arial"/>
          <w:color w:val="000000"/>
        </w:rPr>
        <w:t>Premisas de la escolarización que construyó la modernidad.</w:t>
      </w:r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 La </w:t>
      </w:r>
      <w:r w:rsidR="00291430">
        <w:rPr>
          <w:rFonts w:asciiTheme="minorHAnsi" w:eastAsia="Times New Roman" w:hAnsiTheme="minorHAnsi" w:cs="Arial"/>
          <w:color w:val="000000"/>
          <w:lang w:eastAsia="es-AR"/>
        </w:rPr>
        <w:t xml:space="preserve">noción de infancia y de alumno. </w:t>
      </w:r>
      <w:r w:rsidRPr="003A2220">
        <w:rPr>
          <w:rFonts w:asciiTheme="minorHAnsi" w:hAnsiTheme="minorHAnsi" w:cs="Arial"/>
          <w:color w:val="000000"/>
        </w:rPr>
        <w:t>La Escuela Tradicional y sus propuestas/respuestas pedagógicas.</w:t>
      </w:r>
    </w:p>
    <w:p w:rsidR="00385103" w:rsidRPr="003A2220" w:rsidRDefault="00291430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hAnsiTheme="minorHAnsi" w:cs="Arial"/>
          <w:b/>
          <w:bCs/>
          <w:i/>
          <w:iCs/>
          <w:color w:val="000000"/>
          <w:u w:val="single"/>
        </w:rPr>
        <w:t xml:space="preserve">Núcleo temático Nº </w:t>
      </w:r>
      <w:r w:rsidR="00385103" w:rsidRPr="003A2220">
        <w:rPr>
          <w:rFonts w:asciiTheme="minorHAnsi" w:eastAsia="Times New Roman" w:hAnsiTheme="minorHAnsi"/>
          <w:b/>
          <w:bCs/>
          <w:color w:val="000000"/>
          <w:u w:val="single"/>
          <w:lang w:eastAsia="es-AR"/>
        </w:rPr>
        <w:t xml:space="preserve">4: La aparición de otros modelos pedagógicos y de otros sujetos 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i/>
          <w:iCs/>
          <w:color w:val="000000"/>
          <w:lang w:eastAsia="es-AR"/>
        </w:rPr>
        <w:t>¿Qué es una buena escuela? ¿</w:t>
      </w:r>
      <w:proofErr w:type="gramStart"/>
      <w:r w:rsidRPr="003A2220">
        <w:rPr>
          <w:rFonts w:asciiTheme="minorHAnsi" w:eastAsia="Times New Roman" w:hAnsiTheme="minorHAnsi"/>
          <w:i/>
          <w:iCs/>
          <w:color w:val="000000"/>
          <w:lang w:eastAsia="es-AR"/>
        </w:rPr>
        <w:t>Qué  proponen</w:t>
      </w:r>
      <w:proofErr w:type="gramEnd"/>
      <w:r w:rsidRPr="003A2220">
        <w:rPr>
          <w:rFonts w:asciiTheme="minorHAnsi" w:eastAsia="Times New Roman" w:hAnsiTheme="minorHAnsi"/>
          <w:i/>
          <w:iCs/>
          <w:color w:val="000000"/>
          <w:lang w:eastAsia="es-AR"/>
        </w:rPr>
        <w:t xml:space="preserve"> los diferentes modelos pedagógicos?</w:t>
      </w: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 </w:t>
      </w:r>
    </w:p>
    <w:p w:rsid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El movimiento de la Escuela Nueva como reacción y creación. </w:t>
      </w:r>
      <w:r w:rsidRPr="003A2220">
        <w:rPr>
          <w:rFonts w:asciiTheme="minorHAnsi" w:hAnsiTheme="minorHAnsi" w:cs="Arial"/>
          <w:color w:val="000000"/>
        </w:rPr>
        <w:t xml:space="preserve">Representantes mundiales y locales. </w:t>
      </w:r>
    </w:p>
    <w:p w:rsidR="003A2220" w:rsidRPr="003A2220" w:rsidRDefault="00385103" w:rsidP="003A2220">
      <w:pPr>
        <w:jc w:val="both"/>
        <w:rPr>
          <w:rFonts w:asciiTheme="minorHAnsi" w:eastAsia="Times New Roman" w:hAnsiTheme="minorHAnsi"/>
          <w:color w:val="000000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Los proyectos político-pedagógicos en el contexto latinoamericano y sus manifestaciones pedagógicas alternativas. </w:t>
      </w:r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Propuestas y experiencias: El </w:t>
      </w:r>
      <w:proofErr w:type="spellStart"/>
      <w:r w:rsidR="003A2220" w:rsidRPr="003A2220">
        <w:rPr>
          <w:rFonts w:asciiTheme="minorHAnsi" w:eastAsia="Times New Roman" w:hAnsiTheme="minorHAnsi"/>
          <w:color w:val="000000"/>
          <w:lang w:eastAsia="es-AR"/>
        </w:rPr>
        <w:t>Pesta</w:t>
      </w:r>
      <w:proofErr w:type="spellEnd"/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, Montessori, </w:t>
      </w:r>
      <w:proofErr w:type="spellStart"/>
      <w:r w:rsidR="003A2220" w:rsidRPr="003A2220">
        <w:rPr>
          <w:rFonts w:asciiTheme="minorHAnsi" w:eastAsia="Times New Roman" w:hAnsiTheme="minorHAnsi"/>
          <w:color w:val="000000"/>
          <w:lang w:eastAsia="es-AR"/>
        </w:rPr>
        <w:t>Waldorf</w:t>
      </w:r>
      <w:proofErr w:type="spellEnd"/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, Ojo de Agua, Huamachuco, La escuela de la </w:t>
      </w:r>
      <w:proofErr w:type="spellStart"/>
      <w:r w:rsidR="003A2220" w:rsidRPr="003A2220">
        <w:rPr>
          <w:rFonts w:asciiTheme="minorHAnsi" w:eastAsia="Times New Roman" w:hAnsiTheme="minorHAnsi"/>
          <w:color w:val="000000"/>
          <w:lang w:eastAsia="es-AR"/>
        </w:rPr>
        <w:t>Srta</w:t>
      </w:r>
      <w:proofErr w:type="spellEnd"/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 Olga, La Cecilia, entre otros.</w:t>
      </w:r>
    </w:p>
    <w:p w:rsidR="003A2220" w:rsidRPr="003A2220" w:rsidRDefault="003A2220" w:rsidP="003A2220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La Escuela </w:t>
      </w:r>
      <w:proofErr w:type="spellStart"/>
      <w:r w:rsidRPr="003A2220">
        <w:rPr>
          <w:rFonts w:asciiTheme="minorHAnsi" w:eastAsia="Times New Roman" w:hAnsiTheme="minorHAnsi"/>
          <w:color w:val="000000"/>
          <w:lang w:eastAsia="es-AR"/>
        </w:rPr>
        <w:t>Tecnicista</w:t>
      </w:r>
      <w:proofErr w:type="spellEnd"/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 y la ilusión de la eficiencia. 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Movimiento de la Educación Popular: Monteagudo, Sarmiento y su defensa por una educación pública, Simón Rodríguez y su ideal de vivir mejor y su educación de calidad. Juana Manso, Juana Azurduy: lucha por la reivindicación social y política de la mujer. 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color w:val="000000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Las Teorías Críticas: la escuela y las desigualdades sociales. Posiciones </w:t>
      </w:r>
      <w:proofErr w:type="spellStart"/>
      <w:r w:rsidRPr="003A2220">
        <w:rPr>
          <w:rFonts w:asciiTheme="minorHAnsi" w:eastAsia="Times New Roman" w:hAnsiTheme="minorHAnsi"/>
          <w:color w:val="000000"/>
          <w:lang w:eastAsia="es-AR"/>
        </w:rPr>
        <w:t>reproductivistas</w:t>
      </w:r>
      <w:proofErr w:type="spellEnd"/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 y transformadoras. Paulo Freire y Henry </w:t>
      </w:r>
      <w:proofErr w:type="spellStart"/>
      <w:r w:rsidRPr="003A2220">
        <w:rPr>
          <w:rFonts w:asciiTheme="minorHAnsi" w:eastAsia="Times New Roman" w:hAnsiTheme="minorHAnsi"/>
          <w:color w:val="000000"/>
          <w:lang w:eastAsia="es-AR"/>
        </w:rPr>
        <w:t>Giroux</w:t>
      </w:r>
      <w:proofErr w:type="spellEnd"/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. </w:t>
      </w:r>
    </w:p>
    <w:p w:rsidR="00385103" w:rsidRPr="003A2220" w:rsidRDefault="00291430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Cs/>
          <w:u w:val="single"/>
          <w:lang w:eastAsia="en-US"/>
        </w:rPr>
      </w:pPr>
      <w:r w:rsidRPr="00291430">
        <w:rPr>
          <w:rFonts w:asciiTheme="minorHAnsi" w:hAnsiTheme="minorHAnsi" w:cs="Arial"/>
          <w:b/>
          <w:bCs/>
          <w:i/>
          <w:iCs/>
          <w:color w:val="000000"/>
          <w:u w:val="single"/>
        </w:rPr>
        <w:lastRenderedPageBreak/>
        <w:t xml:space="preserve"> </w:t>
      </w:r>
      <w:r>
        <w:rPr>
          <w:rFonts w:asciiTheme="minorHAnsi" w:hAnsiTheme="minorHAnsi" w:cs="Arial"/>
          <w:b/>
          <w:bCs/>
          <w:i/>
          <w:iCs/>
          <w:color w:val="000000"/>
          <w:u w:val="single"/>
        </w:rPr>
        <w:t xml:space="preserve">Núcleo temático </w:t>
      </w:r>
      <w:proofErr w:type="gramStart"/>
      <w:r>
        <w:rPr>
          <w:rFonts w:asciiTheme="minorHAnsi" w:hAnsiTheme="minorHAnsi" w:cs="Arial"/>
          <w:b/>
          <w:bCs/>
          <w:i/>
          <w:iCs/>
          <w:color w:val="000000"/>
          <w:u w:val="single"/>
        </w:rPr>
        <w:t xml:space="preserve">Nº </w:t>
      </w:r>
      <w:r w:rsidR="00385103" w:rsidRPr="003A2220">
        <w:rPr>
          <w:rFonts w:asciiTheme="minorHAnsi" w:eastAsiaTheme="minorHAnsi" w:hAnsiTheme="minorHAnsi" w:cstheme="minorHAnsi"/>
          <w:b/>
          <w:iCs/>
          <w:u w:val="single"/>
          <w:lang w:eastAsia="en-US"/>
        </w:rPr>
        <w:t xml:space="preserve"> 5</w:t>
      </w:r>
      <w:proofErr w:type="gramEnd"/>
      <w:r w:rsidR="00385103" w:rsidRPr="003A2220">
        <w:rPr>
          <w:rFonts w:asciiTheme="minorHAnsi" w:eastAsiaTheme="minorHAnsi" w:hAnsiTheme="minorHAnsi" w:cstheme="minorHAnsi"/>
          <w:b/>
          <w:iCs/>
          <w:u w:val="single"/>
          <w:lang w:eastAsia="en-US"/>
        </w:rPr>
        <w:t xml:space="preserve">:  Problemáticas educativas y debates pedagógicos actuales </w:t>
      </w: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  <w:i/>
          <w:color w:val="000000"/>
          <w:lang w:val="es-AR"/>
        </w:rPr>
      </w:pPr>
      <w:r w:rsidRPr="003A2220">
        <w:rPr>
          <w:rFonts w:asciiTheme="minorHAnsi" w:hAnsiTheme="minorHAnsi" w:cstheme="minorHAnsi"/>
          <w:i/>
          <w:color w:val="000000"/>
          <w:lang w:val="es-AR"/>
        </w:rPr>
        <w:t>¿Cómo pensar y construir una escuela mejor ante las problemáticas y debates actuales?</w:t>
      </w:r>
    </w:p>
    <w:p w:rsidR="00291430" w:rsidRPr="003A2220" w:rsidRDefault="003A2220" w:rsidP="00291430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Pedagogías pos críticas. Pedagogía de la diferencia.  </w:t>
      </w:r>
    </w:p>
    <w:p w:rsidR="003A2220" w:rsidRPr="003A2220" w:rsidRDefault="003A2220" w:rsidP="003A2220">
      <w:pPr>
        <w:jc w:val="both"/>
        <w:rPr>
          <w:rFonts w:asciiTheme="minorHAnsi" w:eastAsia="Times New Roman" w:hAnsiTheme="minorHAnsi"/>
          <w:color w:val="000000"/>
          <w:lang w:eastAsia="es-AR"/>
        </w:rPr>
      </w:pPr>
      <w:r w:rsidRPr="003A2220">
        <w:rPr>
          <w:rFonts w:asciiTheme="minorHAnsi" w:hAnsiTheme="minorHAnsi" w:cs="Arial"/>
          <w:color w:val="000000"/>
        </w:rPr>
        <w:t xml:space="preserve">Nuevas infancias y juventudes. </w:t>
      </w: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Nuevas formas de conocer que transforman las prácticas pedagógicas: la cultura digital, nuevos lenguajes, aportes de la </w:t>
      </w:r>
      <w:proofErr w:type="spellStart"/>
      <w:r w:rsidRPr="003A2220">
        <w:rPr>
          <w:rFonts w:asciiTheme="minorHAnsi" w:eastAsia="Times New Roman" w:hAnsiTheme="minorHAnsi"/>
          <w:color w:val="000000"/>
          <w:lang w:eastAsia="es-AR"/>
        </w:rPr>
        <w:t>neuroeducación</w:t>
      </w:r>
      <w:proofErr w:type="spellEnd"/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. </w:t>
      </w:r>
    </w:p>
    <w:p w:rsidR="00385103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6512C" w:rsidRPr="003A2220" w:rsidRDefault="0086512C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color w:val="000000"/>
          <w:u w:val="single"/>
        </w:rPr>
      </w:pPr>
      <w:r w:rsidRPr="003A2220">
        <w:rPr>
          <w:rFonts w:asciiTheme="minorHAnsi" w:hAnsiTheme="minorHAnsi" w:cs="Arial"/>
          <w:b/>
          <w:color w:val="000000"/>
          <w:u w:val="single"/>
        </w:rPr>
        <w:t>Acreditación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color w:val="000000"/>
          <w:u w:val="single"/>
        </w:rPr>
        <w:t>Alumnos regulares</w:t>
      </w:r>
      <w:r w:rsidRPr="003A2220">
        <w:rPr>
          <w:rFonts w:asciiTheme="minorHAnsi" w:hAnsiTheme="minorHAnsi" w:cs="Arial"/>
          <w:color w:val="000000"/>
        </w:rPr>
        <w:t xml:space="preserve">: Asistencia al 75% de clases dictadas. Aprobación del 100% de los </w:t>
      </w:r>
      <w:proofErr w:type="gramStart"/>
      <w:r w:rsidRPr="003A2220">
        <w:rPr>
          <w:rFonts w:asciiTheme="minorHAnsi" w:hAnsiTheme="minorHAnsi" w:cs="Arial"/>
          <w:color w:val="000000"/>
        </w:rPr>
        <w:t>TP,  aprobación</w:t>
      </w:r>
      <w:proofErr w:type="gramEnd"/>
      <w:r w:rsidRPr="003A2220">
        <w:rPr>
          <w:rFonts w:asciiTheme="minorHAnsi" w:hAnsiTheme="minorHAnsi" w:cs="Arial"/>
          <w:color w:val="000000"/>
        </w:rPr>
        <w:t xml:space="preserve"> del examen parcial (con derecho a 2 exámenes </w:t>
      </w:r>
      <w:proofErr w:type="spellStart"/>
      <w:r w:rsidRPr="003A2220">
        <w:rPr>
          <w:rFonts w:asciiTheme="minorHAnsi" w:hAnsiTheme="minorHAnsi" w:cs="Arial"/>
          <w:color w:val="000000"/>
        </w:rPr>
        <w:t>recuperatorios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a los que se les incluirá material correspondiente) y examen final aprobado con 6 (seis) o más.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color w:val="000000"/>
          <w:u w:val="single"/>
        </w:rPr>
        <w:t>Alumnos libres</w:t>
      </w:r>
      <w:r w:rsidRPr="003A2220">
        <w:rPr>
          <w:rFonts w:asciiTheme="minorHAnsi" w:hAnsiTheme="minorHAnsi" w:cs="Arial"/>
          <w:color w:val="000000"/>
        </w:rPr>
        <w:t>: Deberán mantener durante el año, dos (2) encuentros de carácter obligatorio (consultivo) con el/la profesora, antes de presentarse a examen final.</w:t>
      </w:r>
    </w:p>
    <w:p w:rsidR="00385103" w:rsidRDefault="00385103" w:rsidP="00385103">
      <w:pPr>
        <w:jc w:val="both"/>
        <w:rPr>
          <w:rFonts w:asciiTheme="minorHAnsi" w:hAnsiTheme="minorHAnsi"/>
          <w:color w:val="000000"/>
        </w:rPr>
      </w:pPr>
      <w:r w:rsidRPr="003A2220">
        <w:rPr>
          <w:rFonts w:asciiTheme="minorHAnsi" w:hAnsiTheme="minorHAnsi" w:cs="Arial"/>
          <w:color w:val="000000"/>
          <w:u w:val="single"/>
        </w:rPr>
        <w:t>-Promoción Directa</w:t>
      </w:r>
      <w:r w:rsidRPr="003A2220">
        <w:rPr>
          <w:rFonts w:asciiTheme="minorHAnsi" w:hAnsiTheme="minorHAnsi" w:cs="Arial"/>
          <w:color w:val="000000"/>
        </w:rPr>
        <w:t xml:space="preserve"> de acuerdo al RAM (artículo 39):</w:t>
      </w:r>
      <w:r w:rsidRPr="003A2220">
        <w:rPr>
          <w:rFonts w:asciiTheme="minorHAnsi" w:hAnsiTheme="minorHAnsi"/>
          <w:color w:val="000000"/>
        </w:rPr>
        <w:t xml:space="preserve"> 75% de asistencia por cuatrimestre, 100% de Trabajos prácticos entregados y aprobación de exámenes parciales con promedio </w:t>
      </w:r>
      <w:proofErr w:type="gramStart"/>
      <w:r w:rsidRPr="003A2220">
        <w:rPr>
          <w:rFonts w:asciiTheme="minorHAnsi" w:hAnsiTheme="minorHAnsi"/>
          <w:color w:val="000000"/>
        </w:rPr>
        <w:t>de  8</w:t>
      </w:r>
      <w:proofErr w:type="gramEnd"/>
      <w:r w:rsidRPr="003A2220">
        <w:rPr>
          <w:rFonts w:asciiTheme="minorHAnsi" w:hAnsiTheme="minorHAnsi"/>
          <w:color w:val="000000"/>
        </w:rPr>
        <w:t>(ocho) o más. Aprobación de una Instancia final integradora con 8 o más puntos.</w:t>
      </w:r>
    </w:p>
    <w:p w:rsidR="0086512C" w:rsidRPr="003A2220" w:rsidRDefault="0086512C" w:rsidP="00385103">
      <w:pPr>
        <w:jc w:val="both"/>
        <w:rPr>
          <w:rFonts w:asciiTheme="minorHAnsi" w:hAnsiTheme="minorHAnsi"/>
          <w:color w:val="000000"/>
        </w:rPr>
      </w:pP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  <w:b/>
          <w:color w:val="000000"/>
          <w:u w:val="single"/>
          <w:lang w:val="es-AR"/>
        </w:rPr>
      </w:pPr>
      <w:r w:rsidRPr="003A2220">
        <w:rPr>
          <w:rFonts w:asciiTheme="minorHAnsi" w:hAnsiTheme="minorHAnsi" w:cstheme="minorHAnsi"/>
          <w:b/>
          <w:color w:val="000000"/>
          <w:u w:val="single"/>
          <w:lang w:val="es-AR"/>
        </w:rPr>
        <w:t>BIBLIOGRAFÍA OBLIGATORIA</w:t>
      </w: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Comenio, J (1998).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Didáctica Magna</w:t>
      </w:r>
      <w:r w:rsidRPr="003A2220">
        <w:rPr>
          <w:rFonts w:asciiTheme="minorHAnsi" w:eastAsiaTheme="minorHAnsi" w:hAnsiTheme="minorHAnsi" w:cstheme="minorHAnsi"/>
          <w:lang w:eastAsia="en-US"/>
        </w:rPr>
        <w:t>. Octava edición. México: Editorial Porrúa.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Dewey, J. (1995).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Educación y democracia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Sexta edición. Madrid: Ediciones Morata.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Dussel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I.;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Caruso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M. (1999).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La invención del aula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Una genealogía de las formas de enseñar. 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Buenos Aires: Santillana.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Freire, P. (2012).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Pedagogía del oprimido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Buenos Aires: Siglo XXI Editores.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“Pedagogía de la esperanza” 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Un reencuentro con la Pedagogía del oprimido. </w:t>
      </w:r>
      <w:r w:rsidRPr="003A2220">
        <w:rPr>
          <w:rFonts w:asciiTheme="minorHAnsi" w:hAnsiTheme="minorHAnsi" w:cstheme="minorHAnsi"/>
          <w:color w:val="000000"/>
          <w:lang w:val="es-AR"/>
        </w:rPr>
        <w:t>Ed. Siglo XXI.1ra ed. 2002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  </w:t>
      </w:r>
      <w:r w:rsidRPr="003A2220">
        <w:rPr>
          <w:rFonts w:asciiTheme="minorHAnsi" w:hAnsiTheme="minorHAnsi" w:cstheme="minorHAnsi"/>
          <w:color w:val="000000"/>
          <w:lang w:val="es-AR"/>
        </w:rPr>
        <w:t xml:space="preserve">       </w:t>
      </w:r>
      <w:proofErr w:type="gramStart"/>
      <w:r w:rsidRPr="003A2220">
        <w:rPr>
          <w:rFonts w:asciiTheme="minorHAnsi" w:hAnsiTheme="minorHAnsi" w:cstheme="minorHAnsi"/>
          <w:color w:val="000000"/>
          <w:lang w:val="es-AR"/>
        </w:rPr>
        <w:t xml:space="preserve">   “</w:t>
      </w:r>
      <w:proofErr w:type="gramEnd"/>
      <w:r w:rsidRPr="003A2220">
        <w:rPr>
          <w:rFonts w:asciiTheme="minorHAnsi" w:hAnsiTheme="minorHAnsi" w:cstheme="minorHAnsi"/>
          <w:color w:val="000000"/>
          <w:lang w:val="es-AR"/>
        </w:rPr>
        <w:t>Pedagogía de la autonomía”. Ed. Siglo XXI Editores.1996.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Giroux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>, H. (1993).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 Teoría y resistencia en educación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México D.F.: Siglo XXI.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Rousseau, J.J. (2000).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El Emilio o la educación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Traducción de Ricardo Viñas. Editado por elaleph.com (libro en línea. Disponible en: www.educ.ar) 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</w:rPr>
        <w:t>Ander</w:t>
      </w:r>
      <w:proofErr w:type="spellEnd"/>
      <w:r w:rsidRPr="003A222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A2220">
        <w:rPr>
          <w:rFonts w:asciiTheme="minorHAnsi" w:hAnsiTheme="minorHAnsi" w:cstheme="minorHAnsi"/>
          <w:color w:val="000000"/>
        </w:rPr>
        <w:t>Egg</w:t>
      </w:r>
      <w:proofErr w:type="spellEnd"/>
      <w:r w:rsidRPr="003A2220">
        <w:rPr>
          <w:rFonts w:asciiTheme="minorHAnsi" w:hAnsiTheme="minorHAnsi" w:cstheme="minorHAnsi"/>
          <w:color w:val="000000"/>
        </w:rPr>
        <w:t xml:space="preserve">, Ezequiel. </w:t>
      </w:r>
      <w:r w:rsidRPr="003A2220">
        <w:rPr>
          <w:rFonts w:asciiTheme="minorHAnsi" w:hAnsiTheme="minorHAnsi" w:cstheme="minorHAnsi"/>
          <w:color w:val="000000"/>
          <w:lang w:val="es-AR"/>
        </w:rPr>
        <w:t xml:space="preserve">“Los desafíos de la educación en el siglo XXI”. Ed.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Homosapiens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2001.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Caride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 Gómez, José. Artículo: “La pedagogía social en la vida cotidiana”.2011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Gadotti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Moacir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Artículo “Paulo Freire en las escuelas de hoy”. Novedades Educativas. 2006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Gvirtz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Silvina: “La educación ayer, hoy y mañana” El 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ABC de la Pedagogía. Ed. </w:t>
      </w:r>
      <w:proofErr w:type="spellStart"/>
      <w:r w:rsidRPr="003A2220">
        <w:rPr>
          <w:rFonts w:asciiTheme="minorHAnsi" w:hAnsiTheme="minorHAnsi" w:cstheme="minorHAnsi"/>
          <w:i/>
          <w:color w:val="000000"/>
          <w:lang w:val="es-AR"/>
        </w:rPr>
        <w:t>Aique</w:t>
      </w:r>
      <w:proofErr w:type="spellEnd"/>
      <w:r w:rsidRPr="003A2220">
        <w:rPr>
          <w:rFonts w:asciiTheme="minorHAnsi" w:hAnsiTheme="minorHAnsi" w:cstheme="minorHAnsi"/>
          <w:i/>
          <w:color w:val="000000"/>
          <w:lang w:val="es-AR"/>
        </w:rPr>
        <w:t>. Bs As. 2008.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                       “Mejorar la escuela” Ed. </w:t>
      </w:r>
      <w:proofErr w:type="spellStart"/>
      <w:r w:rsidRPr="003A2220">
        <w:rPr>
          <w:rFonts w:asciiTheme="minorHAnsi" w:hAnsiTheme="minorHAnsi" w:cstheme="minorHAnsi"/>
          <w:i/>
          <w:color w:val="000000"/>
          <w:lang w:val="es-AR"/>
        </w:rPr>
        <w:t>Granica</w:t>
      </w:r>
      <w:proofErr w:type="spellEnd"/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  2004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Lemus, L. “Pedagogía”. </w:t>
      </w:r>
      <w:r w:rsidRPr="003A2220">
        <w:rPr>
          <w:rFonts w:asciiTheme="minorHAnsi" w:hAnsiTheme="minorHAnsi" w:cstheme="minorHAnsi"/>
          <w:color w:val="000000"/>
        </w:rPr>
        <w:t xml:space="preserve">Ed. </w:t>
      </w:r>
      <w:proofErr w:type="spellStart"/>
      <w:r w:rsidRPr="003A2220">
        <w:rPr>
          <w:rFonts w:asciiTheme="minorHAnsi" w:hAnsiTheme="minorHAnsi" w:cstheme="minorHAnsi"/>
          <w:color w:val="000000"/>
        </w:rPr>
        <w:t>Kapelusz</w:t>
      </w:r>
      <w:proofErr w:type="spellEnd"/>
      <w:r w:rsidRPr="003A2220">
        <w:rPr>
          <w:rFonts w:asciiTheme="minorHAnsi" w:hAnsiTheme="minorHAnsi" w:cstheme="minorHAnsi"/>
          <w:color w:val="000000"/>
        </w:rPr>
        <w:t>.  Bs As. 1975.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López Herrerías, J.A. “Tratado de Pedagogía General”. Ed.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Playor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. Madrid. </w:t>
      </w:r>
      <w:r w:rsidRPr="003A2220">
        <w:rPr>
          <w:rFonts w:asciiTheme="minorHAnsi" w:hAnsiTheme="minorHAnsi" w:cstheme="minorHAnsi"/>
          <w:color w:val="000000"/>
        </w:rPr>
        <w:t>2001.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Manganiello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Ethel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“Introducción a las Ciencias de la Educación”. Ed. Librería del Colegio. Bs As. 1985.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Nuñez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, Violeta. Conferencia “Los nuevos sentidos de la tarea de enseñar”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>Rojas Montes, Enrique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>. La conquista de la voluntad. Ed Planeta. 1994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A2220">
        <w:rPr>
          <w:rFonts w:asciiTheme="minorHAnsi" w:hAnsiTheme="minorHAnsi" w:cstheme="minorHAnsi"/>
          <w:color w:val="000000"/>
        </w:rPr>
        <w:t>Santos Guerra, Miguel A. Artículos de su blog “El Adarve”, en diario La Opinión de Málaga.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Silber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Julia. “Pedagogía y epistemología”. Univ.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Nac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de La Plata.2001.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Sinay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Sergio. ¿Quién educa a nuestros </w:t>
      </w:r>
      <w:proofErr w:type="gramStart"/>
      <w:r w:rsidRPr="003A2220">
        <w:rPr>
          <w:rFonts w:asciiTheme="minorHAnsi" w:hAnsiTheme="minorHAnsi" w:cstheme="minorHAnsi"/>
          <w:color w:val="000000"/>
          <w:lang w:val="es-AR"/>
        </w:rPr>
        <w:t>hijos?.</w:t>
      </w:r>
      <w:proofErr w:type="gramEnd"/>
      <w:r w:rsidRPr="003A2220">
        <w:rPr>
          <w:rFonts w:asciiTheme="minorHAnsi" w:hAnsiTheme="minorHAnsi" w:cstheme="minorHAnsi"/>
          <w:color w:val="000000"/>
          <w:lang w:val="es-AR"/>
        </w:rPr>
        <w:t xml:space="preserve"> Ed. Tinta Fresca. 2012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Sirvent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, Teresa. “Poder y múltiples pobrezas”</w:t>
      </w:r>
    </w:p>
    <w:p w:rsidR="00385103" w:rsidRPr="0029143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u w:val="single"/>
          <w:lang w:val="es-AR"/>
        </w:rPr>
      </w:pPr>
      <w:r w:rsidRPr="003A2220">
        <w:rPr>
          <w:rFonts w:asciiTheme="minorHAnsi" w:hAnsiTheme="minorHAnsi" w:cstheme="minorHAnsi"/>
          <w:i/>
          <w:color w:val="000000"/>
          <w:u w:val="single"/>
          <w:lang w:val="es-AR"/>
        </w:rPr>
        <w:t>Videos</w:t>
      </w:r>
      <w:r w:rsidRPr="00291430">
        <w:rPr>
          <w:rFonts w:asciiTheme="minorHAnsi" w:hAnsiTheme="minorHAnsi" w:cstheme="minorHAnsi"/>
          <w:i/>
          <w:color w:val="000000"/>
          <w:lang w:val="es-AR"/>
        </w:rPr>
        <w:t>:</w:t>
      </w:r>
      <w:r w:rsidR="00291430" w:rsidRPr="00291430">
        <w:rPr>
          <w:rFonts w:asciiTheme="minorHAnsi" w:hAnsiTheme="minorHAnsi" w:cstheme="minorHAnsi"/>
          <w:i/>
          <w:color w:val="000000"/>
          <w:lang w:val="es-AR"/>
        </w:rPr>
        <w:t xml:space="preserve">             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Tedesco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, Juan C.: “Los problemas de educación”</w:t>
      </w:r>
    </w:p>
    <w:p w:rsidR="00385103" w:rsidRDefault="00291430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>
        <w:rPr>
          <w:rFonts w:asciiTheme="minorHAnsi" w:hAnsiTheme="minorHAnsi" w:cstheme="minorHAnsi"/>
          <w:color w:val="000000"/>
          <w:lang w:val="es-AR"/>
        </w:rPr>
        <w:t xml:space="preserve">                           </w:t>
      </w:r>
      <w:r w:rsidR="00385103" w:rsidRPr="003A2220">
        <w:rPr>
          <w:rFonts w:asciiTheme="minorHAnsi" w:hAnsiTheme="minorHAnsi" w:cstheme="minorHAnsi"/>
          <w:color w:val="000000"/>
          <w:lang w:val="es-AR"/>
        </w:rPr>
        <w:t xml:space="preserve">Entrevista radial a </w:t>
      </w:r>
      <w:proofErr w:type="spellStart"/>
      <w:r w:rsidR="00385103" w:rsidRPr="003A2220">
        <w:rPr>
          <w:rFonts w:asciiTheme="minorHAnsi" w:hAnsiTheme="minorHAnsi" w:cstheme="minorHAnsi"/>
          <w:color w:val="000000"/>
          <w:lang w:val="es-AR"/>
        </w:rPr>
        <w:t>Narodowski</w:t>
      </w:r>
      <w:proofErr w:type="spellEnd"/>
      <w:r w:rsidR="00385103" w:rsidRPr="003A2220">
        <w:rPr>
          <w:rFonts w:asciiTheme="minorHAnsi" w:hAnsiTheme="minorHAnsi" w:cstheme="minorHAnsi"/>
          <w:color w:val="000000"/>
          <w:lang w:val="es-AR"/>
        </w:rPr>
        <w:t>, Mariano en 2013</w:t>
      </w:r>
      <w:r>
        <w:rPr>
          <w:rFonts w:asciiTheme="minorHAnsi" w:hAnsiTheme="minorHAnsi" w:cstheme="minorHAnsi"/>
          <w:color w:val="000000"/>
          <w:lang w:val="es-AR"/>
        </w:rPr>
        <w:t xml:space="preserve"> en “</w:t>
      </w:r>
      <w:proofErr w:type="spellStart"/>
      <w:r>
        <w:rPr>
          <w:rFonts w:asciiTheme="minorHAnsi" w:hAnsiTheme="minorHAnsi" w:cstheme="minorHAnsi"/>
          <w:color w:val="000000"/>
          <w:lang w:val="es-AR"/>
        </w:rPr>
        <w:t>Perina</w:t>
      </w:r>
      <w:proofErr w:type="spellEnd"/>
      <w:r>
        <w:rPr>
          <w:rFonts w:asciiTheme="minorHAnsi" w:hAnsiTheme="minorHAnsi" w:cstheme="minorHAnsi"/>
          <w:color w:val="000000"/>
          <w:lang w:val="es-AR"/>
        </w:rPr>
        <w:t xml:space="preserve"> por el mundo”</w:t>
      </w:r>
      <w:r w:rsidR="00385103" w:rsidRPr="003A2220">
        <w:rPr>
          <w:rFonts w:asciiTheme="minorHAnsi" w:hAnsiTheme="minorHAnsi" w:cstheme="minorHAnsi"/>
          <w:color w:val="000000"/>
          <w:lang w:val="es-AR"/>
        </w:rPr>
        <w:t>.</w:t>
      </w:r>
    </w:p>
    <w:p w:rsidR="00291430" w:rsidRPr="003A2220" w:rsidRDefault="00291430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>
        <w:rPr>
          <w:rFonts w:asciiTheme="minorHAnsi" w:hAnsiTheme="minorHAnsi" w:cstheme="minorHAnsi"/>
          <w:color w:val="000000"/>
          <w:lang w:val="es-AR"/>
        </w:rPr>
        <w:t xml:space="preserve">                           “Estar Juntos”, de Carlos </w:t>
      </w:r>
      <w:proofErr w:type="spellStart"/>
      <w:r>
        <w:rPr>
          <w:rFonts w:asciiTheme="minorHAnsi" w:hAnsiTheme="minorHAnsi" w:cstheme="minorHAnsi"/>
          <w:color w:val="000000"/>
          <w:lang w:val="es-AR"/>
        </w:rPr>
        <w:t>Skliar</w:t>
      </w:r>
      <w:proofErr w:type="spellEnd"/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291430">
        <w:rPr>
          <w:rFonts w:asciiTheme="minorHAnsi" w:hAnsiTheme="minorHAnsi" w:cstheme="minorHAnsi"/>
          <w:color w:val="000000"/>
          <w:u w:val="single"/>
          <w:lang w:val="es-AR"/>
        </w:rPr>
        <w:t>Documental:</w:t>
      </w:r>
      <w:r w:rsidRPr="003A2220">
        <w:rPr>
          <w:rFonts w:asciiTheme="minorHAnsi" w:hAnsiTheme="minorHAnsi" w:cstheme="minorHAnsi"/>
          <w:color w:val="000000"/>
          <w:lang w:val="es-AR"/>
        </w:rPr>
        <w:t xml:space="preserve"> Yo puedo-Vos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podés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.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291430">
        <w:rPr>
          <w:rFonts w:asciiTheme="minorHAnsi" w:hAnsiTheme="minorHAnsi" w:cstheme="minorHAnsi"/>
          <w:color w:val="000000"/>
          <w:u w:val="single"/>
          <w:lang w:val="es-AR"/>
        </w:rPr>
        <w:t>Film:</w:t>
      </w:r>
      <w:r w:rsidRPr="003A2220">
        <w:rPr>
          <w:rFonts w:asciiTheme="minorHAnsi" w:hAnsiTheme="minorHAnsi" w:cstheme="minorHAnsi"/>
          <w:color w:val="000000"/>
          <w:lang w:val="es-AR"/>
        </w:rPr>
        <w:t xml:space="preserve"> La educación Prohibida.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</w:p>
    <w:p w:rsidR="00385103" w:rsidRPr="003A2220" w:rsidRDefault="00385103" w:rsidP="00385103">
      <w:pPr>
        <w:rPr>
          <w:rFonts w:asciiTheme="minorHAnsi" w:hAnsiTheme="minorHAnsi"/>
        </w:rPr>
      </w:pPr>
    </w:p>
    <w:p w:rsidR="00BC00D1" w:rsidRPr="003A2220" w:rsidRDefault="00BC00D1">
      <w:pPr>
        <w:rPr>
          <w:rFonts w:asciiTheme="minorHAnsi" w:hAnsiTheme="minorHAnsi"/>
        </w:rPr>
      </w:pPr>
    </w:p>
    <w:sectPr w:rsidR="00BC00D1" w:rsidRPr="003A2220" w:rsidSect="00947AF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15" w:rsidRDefault="002C3315" w:rsidP="00AF3EB0">
      <w:r>
        <w:separator/>
      </w:r>
    </w:p>
  </w:endnote>
  <w:endnote w:type="continuationSeparator" w:id="0">
    <w:p w:rsidR="002C3315" w:rsidRDefault="002C3315" w:rsidP="00AF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F4" w:rsidRDefault="00AF3EB0" w:rsidP="00947A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1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7AF4" w:rsidRDefault="002C3315" w:rsidP="00947A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F4" w:rsidRDefault="00AF3EB0" w:rsidP="00947A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10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143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47AF4" w:rsidRDefault="002C3315" w:rsidP="00947A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15" w:rsidRDefault="002C3315" w:rsidP="00AF3EB0">
      <w:r>
        <w:separator/>
      </w:r>
    </w:p>
  </w:footnote>
  <w:footnote w:type="continuationSeparator" w:id="0">
    <w:p w:rsidR="002C3315" w:rsidRDefault="002C3315" w:rsidP="00AF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F4" w:rsidRDefault="00AF3EB0" w:rsidP="00947AF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1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7AF4" w:rsidRDefault="002C3315" w:rsidP="00947AF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F4" w:rsidRDefault="00AF3EB0" w:rsidP="00947AF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10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143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47AF4" w:rsidRDefault="002C3315" w:rsidP="00947AF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C2537"/>
    <w:multiLevelType w:val="hybridMultilevel"/>
    <w:tmpl w:val="E15058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03"/>
    <w:rsid w:val="00092CC1"/>
    <w:rsid w:val="002473C5"/>
    <w:rsid w:val="00291430"/>
    <w:rsid w:val="002C3315"/>
    <w:rsid w:val="00385103"/>
    <w:rsid w:val="003A2220"/>
    <w:rsid w:val="0086512C"/>
    <w:rsid w:val="009D5E40"/>
    <w:rsid w:val="00AE5608"/>
    <w:rsid w:val="00AF3EB0"/>
    <w:rsid w:val="00BC00D1"/>
    <w:rsid w:val="00C8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7AFD"/>
  <w15:docId w15:val="{8C324729-DED4-4F1C-BD4B-DEA57B1B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85103"/>
    <w:pPr>
      <w:jc w:val="center"/>
    </w:pPr>
    <w:rPr>
      <w:b/>
      <w:bCs/>
      <w:u w:val="single"/>
      <w:lang w:val="es-AR"/>
    </w:rPr>
  </w:style>
  <w:style w:type="character" w:customStyle="1" w:styleId="TtuloCar">
    <w:name w:val="Título Car"/>
    <w:basedOn w:val="Fuentedeprrafopredeter"/>
    <w:link w:val="Ttulo"/>
    <w:rsid w:val="00385103"/>
    <w:rPr>
      <w:rFonts w:ascii="Times New Roman" w:eastAsia="Calibri" w:hAnsi="Times New Roman" w:cs="Times New Roman"/>
      <w:b/>
      <w:bCs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385103"/>
    <w:pPr>
      <w:tabs>
        <w:tab w:val="left" w:pos="6789"/>
      </w:tabs>
      <w:jc w:val="both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385103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85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5103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85103"/>
    <w:rPr>
      <w:rFonts w:cs="Times New Roman"/>
    </w:rPr>
  </w:style>
  <w:style w:type="paragraph" w:styleId="Encabezado">
    <w:name w:val="header"/>
    <w:basedOn w:val="Normal"/>
    <w:link w:val="EncabezadoCar"/>
    <w:rsid w:val="00385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510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385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385103"/>
    <w:pPr>
      <w:spacing w:before="100" w:beforeAutospacing="1" w:after="100" w:afterAutospacing="1"/>
    </w:pPr>
    <w:rPr>
      <w:rFonts w:eastAsia="Times New Roman"/>
      <w:lang w:val="es-AR" w:eastAsia="es-AR"/>
    </w:rPr>
  </w:style>
  <w:style w:type="paragraph" w:styleId="Prrafodelista">
    <w:name w:val="List Paragraph"/>
    <w:basedOn w:val="Normal"/>
    <w:uiPriority w:val="34"/>
    <w:qFormat/>
    <w:rsid w:val="003851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fontstyle01">
    <w:name w:val="fontstyle01"/>
    <w:basedOn w:val="Fuentedeprrafopredeter"/>
    <w:rsid w:val="0086512C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1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2C"/>
    <w:rPr>
      <w:rFonts w:ascii="Segoe UI" w:eastAsia="Calibr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adriana</cp:lastModifiedBy>
  <cp:revision>4</cp:revision>
  <cp:lastPrinted>2019-11-11T17:28:00Z</cp:lastPrinted>
  <dcterms:created xsi:type="dcterms:W3CDTF">2019-04-06T18:16:00Z</dcterms:created>
  <dcterms:modified xsi:type="dcterms:W3CDTF">2019-11-11T17:30:00Z</dcterms:modified>
</cp:coreProperties>
</file>