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EA5" w:rsidRPr="00501EA2" w:rsidRDefault="00966EA5" w:rsidP="00966EA5">
      <w:pPr>
        <w:rPr>
          <w:rFonts w:ascii="Cambria" w:hAnsi="Cambria"/>
          <w:b/>
        </w:rPr>
      </w:pPr>
      <w:r w:rsidRPr="00501EA2">
        <w:rPr>
          <w:rFonts w:ascii="Cambria" w:hAnsi="Cambria"/>
          <w:b/>
        </w:rPr>
        <w:t>ESTABLECIMIENTO: Instituto Superior de Profesorado N° 7</w:t>
      </w:r>
    </w:p>
    <w:p w:rsidR="00966EA5" w:rsidRPr="00501EA2" w:rsidRDefault="00966EA5" w:rsidP="00966EA5">
      <w:pPr>
        <w:rPr>
          <w:rFonts w:ascii="Cambria" w:hAnsi="Cambria"/>
          <w:b/>
        </w:rPr>
      </w:pPr>
      <w:r w:rsidRPr="00501EA2">
        <w:rPr>
          <w:rFonts w:ascii="Cambria" w:hAnsi="Cambria"/>
          <w:b/>
        </w:rPr>
        <w:t>SECCIÓN: Biología</w:t>
      </w:r>
    </w:p>
    <w:p w:rsidR="00966EA5" w:rsidRPr="00501EA2" w:rsidRDefault="00966EA5" w:rsidP="00966EA5">
      <w:pPr>
        <w:rPr>
          <w:rFonts w:ascii="Cambria" w:hAnsi="Cambria"/>
          <w:b/>
        </w:rPr>
      </w:pPr>
      <w:r w:rsidRPr="00501EA2">
        <w:rPr>
          <w:rFonts w:ascii="Cambria" w:hAnsi="Cambria"/>
          <w:b/>
        </w:rPr>
        <w:t xml:space="preserve">CURSO: </w:t>
      </w:r>
      <w:r>
        <w:rPr>
          <w:rFonts w:ascii="Cambria" w:hAnsi="Cambria"/>
          <w:b/>
        </w:rPr>
        <w:t xml:space="preserve">Segundo </w:t>
      </w:r>
      <w:r w:rsidRPr="00501EA2">
        <w:rPr>
          <w:rFonts w:ascii="Cambria" w:hAnsi="Cambria"/>
          <w:b/>
        </w:rPr>
        <w:t xml:space="preserve">Año </w:t>
      </w:r>
    </w:p>
    <w:p w:rsidR="00966EA5" w:rsidRPr="00501EA2" w:rsidRDefault="00966EA5" w:rsidP="00966EA5">
      <w:pPr>
        <w:rPr>
          <w:rFonts w:ascii="Cambria" w:hAnsi="Cambria"/>
          <w:b/>
        </w:rPr>
      </w:pPr>
      <w:r w:rsidRPr="00501EA2">
        <w:rPr>
          <w:rFonts w:ascii="Cambria" w:hAnsi="Cambria"/>
          <w:b/>
        </w:rPr>
        <w:t xml:space="preserve">ESPACIO CURRICULAR: Psicología </w:t>
      </w:r>
      <w:r>
        <w:rPr>
          <w:rFonts w:ascii="Cambria" w:hAnsi="Cambria"/>
          <w:b/>
        </w:rPr>
        <w:t xml:space="preserve">y Educación </w:t>
      </w:r>
    </w:p>
    <w:p w:rsidR="00966EA5" w:rsidRPr="00501EA2" w:rsidRDefault="00966EA5" w:rsidP="00966EA5">
      <w:pPr>
        <w:rPr>
          <w:rFonts w:ascii="Cambria" w:hAnsi="Cambria"/>
          <w:b/>
        </w:rPr>
      </w:pPr>
      <w:r w:rsidRPr="00501EA2">
        <w:rPr>
          <w:rFonts w:ascii="Cambria" w:hAnsi="Cambria"/>
          <w:b/>
        </w:rPr>
        <w:t>PERÍODO LECTIVO: 20</w:t>
      </w:r>
      <w:r>
        <w:rPr>
          <w:rFonts w:ascii="Cambria" w:hAnsi="Cambria"/>
          <w:b/>
        </w:rPr>
        <w:t>17</w:t>
      </w:r>
    </w:p>
    <w:p w:rsidR="00966EA5" w:rsidRPr="00501EA2" w:rsidRDefault="00966EA5" w:rsidP="00966EA5">
      <w:pPr>
        <w:rPr>
          <w:rFonts w:ascii="Cambria" w:hAnsi="Cambria"/>
          <w:b/>
        </w:rPr>
      </w:pPr>
      <w:r w:rsidRPr="00501EA2">
        <w:rPr>
          <w:rFonts w:ascii="Cambria" w:hAnsi="Cambria"/>
          <w:b/>
        </w:rPr>
        <w:t xml:space="preserve">PROFESOR/A: Ma. Constanza </w:t>
      </w:r>
      <w:proofErr w:type="spellStart"/>
      <w:r w:rsidRPr="00501EA2">
        <w:rPr>
          <w:rFonts w:ascii="Cambria" w:hAnsi="Cambria"/>
          <w:b/>
        </w:rPr>
        <w:t>Geraci</w:t>
      </w:r>
      <w:proofErr w:type="spellEnd"/>
    </w:p>
    <w:p w:rsidR="00966EA5" w:rsidRPr="00501EA2" w:rsidRDefault="00966EA5" w:rsidP="00966EA5">
      <w:pPr>
        <w:rPr>
          <w:rFonts w:ascii="Cambria" w:hAnsi="Cambria"/>
          <w:b/>
        </w:rPr>
      </w:pPr>
      <w:r>
        <w:rPr>
          <w:rFonts w:ascii="Cambria" w:hAnsi="Cambria"/>
          <w:b/>
        </w:rPr>
        <w:t>N° HORAS: 4</w:t>
      </w:r>
    </w:p>
    <w:p w:rsidR="00966EA5" w:rsidRDefault="00966EA5" w:rsidP="00966EA5">
      <w:pPr>
        <w:pStyle w:val="Ttulo1"/>
        <w:jc w:val="center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PROGRAMA DE EXAMEN 2017</w:t>
      </w:r>
    </w:p>
    <w:p w:rsidR="00966EA5" w:rsidRDefault="00966EA5" w:rsidP="00966EA5">
      <w:pPr>
        <w:rPr>
          <w:lang w:val="es-AR" w:eastAsia="en-US"/>
        </w:rPr>
      </w:pPr>
    </w:p>
    <w:p w:rsidR="00966EA5" w:rsidRPr="002D67FD" w:rsidRDefault="00966EA5" w:rsidP="00966EA5">
      <w:pPr>
        <w:pStyle w:val="Ttulo1"/>
        <w:rPr>
          <w:rFonts w:cs="Calibri"/>
          <w:color w:val="000000"/>
          <w:sz w:val="24"/>
          <w:szCs w:val="24"/>
          <w:u w:val="single"/>
        </w:rPr>
      </w:pPr>
      <w:r w:rsidRPr="002D67FD">
        <w:rPr>
          <w:rFonts w:cs="Calibri"/>
          <w:color w:val="000000"/>
          <w:sz w:val="24"/>
          <w:szCs w:val="24"/>
          <w:u w:val="single"/>
        </w:rPr>
        <w:t xml:space="preserve">CONTENIDOS </w:t>
      </w:r>
    </w:p>
    <w:p w:rsidR="00966EA5" w:rsidRPr="00292D8C" w:rsidRDefault="00966EA5" w:rsidP="00966EA5">
      <w:pPr>
        <w:tabs>
          <w:tab w:val="left" w:pos="6789"/>
        </w:tabs>
        <w:jc w:val="both"/>
        <w:rPr>
          <w:rFonts w:ascii="Cambria" w:hAnsi="Cambria" w:cs="Calibri"/>
          <w:b/>
          <w:color w:val="000000"/>
          <w:u w:val="single"/>
          <w:lang w:val="es-AR"/>
        </w:rPr>
      </w:pPr>
    </w:p>
    <w:p w:rsidR="00966EA5" w:rsidRPr="00292D8C" w:rsidRDefault="00966EA5" w:rsidP="00966EA5">
      <w:pPr>
        <w:tabs>
          <w:tab w:val="left" w:pos="6789"/>
        </w:tabs>
        <w:jc w:val="both"/>
        <w:rPr>
          <w:rFonts w:ascii="Cambria" w:hAnsi="Cambria" w:cs="Calibri"/>
          <w:bCs/>
          <w:color w:val="000000"/>
          <w:lang w:val="es-AR"/>
        </w:rPr>
      </w:pPr>
      <w:r w:rsidRPr="00292D8C">
        <w:rPr>
          <w:rFonts w:ascii="Cambria" w:hAnsi="Cambria" w:cs="Calibri"/>
          <w:b/>
          <w:color w:val="000000"/>
          <w:u w:val="single"/>
          <w:lang w:val="es-AR"/>
        </w:rPr>
        <w:t>Unidad N° 1</w:t>
      </w:r>
    </w:p>
    <w:p w:rsidR="00966EA5" w:rsidRPr="00F159BE" w:rsidRDefault="00966EA5" w:rsidP="00966EA5">
      <w:pPr>
        <w:rPr>
          <w:rFonts w:ascii="Cambria" w:hAnsi="Cambria"/>
          <w:lang w:val="es-AR"/>
        </w:rPr>
      </w:pPr>
      <w:r w:rsidRPr="00F159BE">
        <w:rPr>
          <w:rFonts w:ascii="Cambria" w:hAnsi="Cambria"/>
          <w:lang w:val="es-AR"/>
        </w:rPr>
        <w:t xml:space="preserve">La Psicología como ciencia: contexto científico-filosófico del siglo XIX. </w:t>
      </w:r>
    </w:p>
    <w:p w:rsidR="00966EA5" w:rsidRPr="00F159BE" w:rsidRDefault="00966EA5" w:rsidP="00966EA5">
      <w:pPr>
        <w:rPr>
          <w:rFonts w:ascii="Cambria" w:hAnsi="Cambria"/>
          <w:lang w:val="es-AR"/>
        </w:rPr>
      </w:pPr>
      <w:r w:rsidRPr="00F159BE">
        <w:rPr>
          <w:rFonts w:ascii="Cambria" w:hAnsi="Cambria"/>
          <w:lang w:val="es-AR"/>
        </w:rPr>
        <w:t>Psicología y Educación: las relaciones entre psicología y educación.</w:t>
      </w:r>
    </w:p>
    <w:p w:rsidR="00966EA5" w:rsidRPr="00F159BE" w:rsidRDefault="00966EA5" w:rsidP="00966EA5">
      <w:pPr>
        <w:rPr>
          <w:rFonts w:ascii="Cambria" w:hAnsi="Cambria"/>
          <w:lang w:val="es-AR"/>
        </w:rPr>
      </w:pPr>
      <w:r w:rsidRPr="00F159BE">
        <w:rPr>
          <w:rFonts w:ascii="Cambria" w:hAnsi="Cambria"/>
          <w:lang w:val="es-AR"/>
        </w:rPr>
        <w:t>Las concepciones actuales de la Psicología de la Educación.</w:t>
      </w:r>
    </w:p>
    <w:p w:rsidR="00966EA5" w:rsidRPr="00F159BE" w:rsidRDefault="00966EA5" w:rsidP="00966EA5">
      <w:pPr>
        <w:rPr>
          <w:rFonts w:ascii="Cambria" w:hAnsi="Cambria"/>
          <w:lang w:val="es-AR"/>
        </w:rPr>
      </w:pPr>
      <w:r w:rsidRPr="00F159BE">
        <w:rPr>
          <w:rFonts w:ascii="Cambria" w:hAnsi="Cambria"/>
          <w:lang w:val="es-AR"/>
        </w:rPr>
        <w:t>La Psicología de la Educación: una disciplina psicológica y educativa de naturaleza aplicada.</w:t>
      </w:r>
    </w:p>
    <w:p w:rsidR="00966EA5" w:rsidRDefault="00966EA5" w:rsidP="00966EA5">
      <w:pPr>
        <w:rPr>
          <w:rFonts w:ascii="Cambria" w:hAnsi="Cambria"/>
          <w:lang w:val="es-AR"/>
        </w:rPr>
      </w:pPr>
    </w:p>
    <w:p w:rsidR="00966EA5" w:rsidRPr="00F159BE" w:rsidRDefault="00966EA5" w:rsidP="00966EA5">
      <w:pPr>
        <w:jc w:val="both"/>
        <w:rPr>
          <w:rFonts w:ascii="Cambria" w:hAnsi="Cambria"/>
          <w:b/>
          <w:lang w:val="es-AR"/>
        </w:rPr>
      </w:pPr>
    </w:p>
    <w:p w:rsidR="00966EA5" w:rsidRDefault="00966EA5" w:rsidP="00966EA5">
      <w:pPr>
        <w:jc w:val="both"/>
        <w:rPr>
          <w:rFonts w:ascii="Cambria" w:hAnsi="Cambria"/>
          <w:b/>
          <w:lang w:val="es-AR"/>
        </w:rPr>
      </w:pPr>
      <w:r w:rsidRPr="00E24296">
        <w:rPr>
          <w:rFonts w:ascii="Cambria" w:hAnsi="Cambria"/>
          <w:b/>
          <w:lang w:val="es-AR"/>
        </w:rPr>
        <w:t>-</w:t>
      </w:r>
      <w:proofErr w:type="spellStart"/>
      <w:r w:rsidRPr="00E24296">
        <w:rPr>
          <w:rFonts w:ascii="Cambria" w:hAnsi="Cambria"/>
          <w:b/>
          <w:lang w:val="es-AR"/>
        </w:rPr>
        <w:t>Leliwa</w:t>
      </w:r>
      <w:proofErr w:type="spellEnd"/>
      <w:r w:rsidRPr="00E24296">
        <w:rPr>
          <w:rFonts w:ascii="Cambria" w:hAnsi="Cambria"/>
          <w:b/>
          <w:lang w:val="es-AR"/>
        </w:rPr>
        <w:t xml:space="preserve"> Susana y </w:t>
      </w:r>
      <w:proofErr w:type="spellStart"/>
      <w:r w:rsidRPr="00E24296">
        <w:rPr>
          <w:rFonts w:ascii="Cambria" w:hAnsi="Cambria"/>
          <w:b/>
          <w:lang w:val="es-AR"/>
        </w:rPr>
        <w:t>Scangarello</w:t>
      </w:r>
      <w:proofErr w:type="spellEnd"/>
      <w:r w:rsidRPr="00E24296">
        <w:rPr>
          <w:rFonts w:ascii="Cambria" w:hAnsi="Cambria"/>
          <w:b/>
          <w:lang w:val="es-AR"/>
        </w:rPr>
        <w:t xml:space="preserve"> Irene: Psicología y Educación – Cap. 1 y 2</w:t>
      </w:r>
    </w:p>
    <w:p w:rsidR="00966EA5" w:rsidRPr="00E465BC" w:rsidRDefault="00966EA5" w:rsidP="00966EA5">
      <w:pPr>
        <w:jc w:val="both"/>
        <w:rPr>
          <w:rFonts w:ascii="Cambria" w:hAnsi="Cambria"/>
          <w:b/>
          <w:lang w:val="es-AR"/>
        </w:rPr>
      </w:pPr>
      <w:r>
        <w:rPr>
          <w:rFonts w:ascii="Cambria" w:hAnsi="Cambria"/>
          <w:b/>
          <w:lang w:val="es-AR"/>
        </w:rPr>
        <w:t>-</w:t>
      </w:r>
      <w:proofErr w:type="spellStart"/>
      <w:r>
        <w:rPr>
          <w:rFonts w:ascii="Cambria" w:hAnsi="Cambria"/>
          <w:b/>
          <w:lang w:val="es-AR"/>
        </w:rPr>
        <w:t>Marana</w:t>
      </w:r>
      <w:proofErr w:type="spellEnd"/>
      <w:r>
        <w:rPr>
          <w:rFonts w:ascii="Cambria" w:hAnsi="Cambria"/>
          <w:b/>
          <w:lang w:val="es-AR"/>
        </w:rPr>
        <w:t xml:space="preserve"> </w:t>
      </w:r>
      <w:proofErr w:type="spellStart"/>
      <w:r>
        <w:rPr>
          <w:rFonts w:ascii="Cambria" w:hAnsi="Cambria"/>
          <w:b/>
          <w:lang w:val="es-AR"/>
        </w:rPr>
        <w:t>Arcanio</w:t>
      </w:r>
      <w:proofErr w:type="spellEnd"/>
      <w:r>
        <w:rPr>
          <w:rFonts w:ascii="Cambria" w:hAnsi="Cambria"/>
          <w:b/>
          <w:lang w:val="es-AR"/>
        </w:rPr>
        <w:t xml:space="preserve"> y col: La multiplicidad de escuelas en psicología. La unidad como ilusión y las contradicciones como efectos. </w:t>
      </w:r>
    </w:p>
    <w:p w:rsidR="00966EA5" w:rsidRPr="003A4F4C" w:rsidRDefault="00966EA5" w:rsidP="00966EA5">
      <w:pPr>
        <w:jc w:val="both"/>
        <w:rPr>
          <w:rFonts w:ascii="Cambria" w:hAnsi="Cambria"/>
          <w:b/>
          <w:lang w:val="es-AR"/>
        </w:rPr>
      </w:pPr>
      <w:r>
        <w:rPr>
          <w:rFonts w:ascii="Cambria" w:hAnsi="Cambria"/>
          <w:b/>
          <w:lang w:val="es-AR"/>
        </w:rPr>
        <w:t>-</w:t>
      </w:r>
      <w:proofErr w:type="spellStart"/>
      <w:r w:rsidRPr="003A4F4C">
        <w:rPr>
          <w:rFonts w:ascii="Cambria" w:hAnsi="Cambria"/>
          <w:b/>
          <w:lang w:val="es-AR"/>
        </w:rPr>
        <w:t>Ziperovich</w:t>
      </w:r>
      <w:proofErr w:type="spellEnd"/>
      <w:r w:rsidRPr="003A4F4C">
        <w:rPr>
          <w:rFonts w:ascii="Cambria" w:hAnsi="Cambria"/>
          <w:b/>
          <w:lang w:val="es-AR"/>
        </w:rPr>
        <w:t>, C. Comprender la complejidad del aprendizaje., Educando Ediciones, 2006.</w:t>
      </w:r>
    </w:p>
    <w:p w:rsidR="00966EA5" w:rsidRPr="00292D8C" w:rsidRDefault="00966EA5" w:rsidP="00966EA5">
      <w:pPr>
        <w:tabs>
          <w:tab w:val="left" w:pos="6789"/>
        </w:tabs>
        <w:jc w:val="both"/>
        <w:rPr>
          <w:rFonts w:ascii="Cambria" w:hAnsi="Cambria" w:cs="Calibri"/>
          <w:i/>
          <w:color w:val="000000"/>
          <w:lang w:val="es-AR"/>
        </w:rPr>
      </w:pPr>
    </w:p>
    <w:p w:rsidR="00966EA5" w:rsidRPr="00292D8C" w:rsidRDefault="00966EA5" w:rsidP="00966EA5">
      <w:pPr>
        <w:tabs>
          <w:tab w:val="left" w:pos="6789"/>
        </w:tabs>
        <w:jc w:val="both"/>
        <w:rPr>
          <w:rFonts w:ascii="Cambria" w:hAnsi="Cambria" w:cs="Calibri"/>
          <w:i/>
          <w:color w:val="000000"/>
          <w:lang w:val="es-AR"/>
        </w:rPr>
      </w:pPr>
    </w:p>
    <w:p w:rsidR="00966EA5" w:rsidRDefault="00966EA5" w:rsidP="00966EA5">
      <w:pPr>
        <w:tabs>
          <w:tab w:val="left" w:pos="6789"/>
        </w:tabs>
        <w:jc w:val="both"/>
        <w:rPr>
          <w:rFonts w:ascii="Cambria" w:hAnsi="Cambria" w:cs="Calibri"/>
          <w:b/>
          <w:color w:val="000000"/>
          <w:u w:val="single"/>
          <w:lang w:val="es-AR"/>
        </w:rPr>
      </w:pPr>
      <w:r w:rsidRPr="00292D8C">
        <w:rPr>
          <w:rFonts w:ascii="Cambria" w:hAnsi="Cambria" w:cs="Calibri"/>
          <w:b/>
          <w:color w:val="000000"/>
          <w:u w:val="single"/>
          <w:lang w:val="es-AR"/>
        </w:rPr>
        <w:t>Unidad N° 2</w:t>
      </w:r>
    </w:p>
    <w:p w:rsidR="00966EA5" w:rsidRPr="00F159BE" w:rsidRDefault="00966EA5" w:rsidP="00966EA5">
      <w:pPr>
        <w:rPr>
          <w:rFonts w:ascii="Cambria" w:hAnsi="Cambria"/>
          <w:lang w:val="es-AR"/>
        </w:rPr>
      </w:pPr>
      <w:r>
        <w:rPr>
          <w:rFonts w:ascii="Cambria" w:hAnsi="Cambria"/>
          <w:lang w:val="es-AR"/>
        </w:rPr>
        <w:t xml:space="preserve">Constitución del sujeto psíquico.  El proceso de constitución del sujeto según la teoría Psicoanalítica. Del sujeto biológico al sujeto cultural. Papel de la familia y la escuela como espacio de diferenciación. </w:t>
      </w:r>
      <w:r w:rsidRPr="00CD5D98">
        <w:rPr>
          <w:rFonts w:ascii="Cambria" w:hAnsi="Cambria"/>
          <w:lang w:val="es-AR"/>
        </w:rPr>
        <w:t xml:space="preserve">Los procesos de escolarización y la constitución del alumno como sujeto/objeto de la psicología educacional. </w:t>
      </w:r>
    </w:p>
    <w:p w:rsidR="00966EA5" w:rsidRPr="00F159BE" w:rsidRDefault="00966EA5" w:rsidP="00966EA5">
      <w:pPr>
        <w:jc w:val="both"/>
        <w:rPr>
          <w:rFonts w:ascii="Cambria" w:hAnsi="Cambria"/>
          <w:b/>
          <w:lang w:val="es-AR"/>
        </w:rPr>
      </w:pPr>
    </w:p>
    <w:p w:rsidR="00966EA5" w:rsidRDefault="00966EA5" w:rsidP="00966EA5">
      <w:pPr>
        <w:jc w:val="both"/>
        <w:rPr>
          <w:rFonts w:ascii="Cambria" w:hAnsi="Cambria"/>
          <w:b/>
          <w:lang w:val="es-AR"/>
        </w:rPr>
      </w:pPr>
      <w:r w:rsidRPr="00E24296">
        <w:rPr>
          <w:rFonts w:ascii="Cambria" w:hAnsi="Cambria"/>
          <w:b/>
          <w:lang w:val="es-AR"/>
        </w:rPr>
        <w:t>-</w:t>
      </w:r>
      <w:proofErr w:type="spellStart"/>
      <w:r w:rsidRPr="00E24296">
        <w:rPr>
          <w:rFonts w:ascii="Cambria" w:hAnsi="Cambria"/>
          <w:b/>
          <w:lang w:val="es-AR"/>
        </w:rPr>
        <w:t>Leliwa</w:t>
      </w:r>
      <w:proofErr w:type="spellEnd"/>
      <w:r w:rsidRPr="00E24296">
        <w:rPr>
          <w:rFonts w:ascii="Cambria" w:hAnsi="Cambria"/>
          <w:b/>
          <w:lang w:val="es-AR"/>
        </w:rPr>
        <w:t xml:space="preserve"> Susana y </w:t>
      </w:r>
      <w:proofErr w:type="spellStart"/>
      <w:r w:rsidRPr="00E24296">
        <w:rPr>
          <w:rFonts w:ascii="Cambria" w:hAnsi="Cambria"/>
          <w:b/>
          <w:lang w:val="es-AR"/>
        </w:rPr>
        <w:t>Scangarello</w:t>
      </w:r>
      <w:proofErr w:type="spellEnd"/>
      <w:r w:rsidRPr="00E24296">
        <w:rPr>
          <w:rFonts w:ascii="Cambria" w:hAnsi="Cambria"/>
          <w:b/>
          <w:lang w:val="es-AR"/>
        </w:rPr>
        <w:t xml:space="preserve"> Irene: Psicología y Educación – Cap.</w:t>
      </w:r>
      <w:r>
        <w:rPr>
          <w:rFonts w:ascii="Cambria" w:hAnsi="Cambria"/>
          <w:b/>
          <w:lang w:val="es-AR"/>
        </w:rPr>
        <w:t xml:space="preserve"> 2</w:t>
      </w:r>
    </w:p>
    <w:p w:rsidR="00966EA5" w:rsidRPr="00F159BE" w:rsidRDefault="00966EA5" w:rsidP="00966EA5">
      <w:pPr>
        <w:jc w:val="both"/>
        <w:rPr>
          <w:rFonts w:ascii="Cambria" w:hAnsi="Cambria"/>
          <w:b/>
          <w:lang w:val="es-AR"/>
        </w:rPr>
      </w:pPr>
      <w:r w:rsidRPr="00F159BE">
        <w:rPr>
          <w:rFonts w:ascii="Cambria" w:hAnsi="Cambria"/>
          <w:b/>
          <w:lang w:val="es-AR"/>
        </w:rPr>
        <w:t>-</w:t>
      </w:r>
      <w:proofErr w:type="spellStart"/>
      <w:r w:rsidRPr="00F159BE">
        <w:rPr>
          <w:rFonts w:ascii="Cambria" w:hAnsi="Cambria"/>
          <w:b/>
          <w:lang w:val="es-AR"/>
        </w:rPr>
        <w:t>Schlemenson</w:t>
      </w:r>
      <w:proofErr w:type="spellEnd"/>
      <w:r w:rsidRPr="00F159BE">
        <w:rPr>
          <w:rFonts w:ascii="Cambria" w:hAnsi="Cambria"/>
          <w:b/>
          <w:lang w:val="es-AR"/>
        </w:rPr>
        <w:t xml:space="preserve">, Silvia: El aprendizaje un encuentro de sentidos. Ed. </w:t>
      </w:r>
      <w:proofErr w:type="spellStart"/>
      <w:r w:rsidRPr="00F159BE">
        <w:rPr>
          <w:rFonts w:ascii="Cambria" w:hAnsi="Cambria"/>
          <w:b/>
          <w:lang w:val="es-AR"/>
        </w:rPr>
        <w:t>Kapeluz</w:t>
      </w:r>
      <w:proofErr w:type="spellEnd"/>
      <w:r w:rsidRPr="00F159BE">
        <w:rPr>
          <w:rFonts w:ascii="Cambria" w:hAnsi="Cambria"/>
          <w:b/>
          <w:lang w:val="es-AR"/>
        </w:rPr>
        <w:t>.</w:t>
      </w:r>
    </w:p>
    <w:p w:rsidR="00966EA5" w:rsidRPr="00F159BE" w:rsidRDefault="00966EA5" w:rsidP="00966EA5">
      <w:pPr>
        <w:jc w:val="both"/>
        <w:rPr>
          <w:rFonts w:ascii="Cambria" w:hAnsi="Cambria"/>
          <w:b/>
          <w:lang w:val="es-AR"/>
        </w:rPr>
      </w:pPr>
      <w:r w:rsidRPr="00F159BE">
        <w:rPr>
          <w:rFonts w:ascii="Cambria" w:hAnsi="Cambria"/>
          <w:b/>
          <w:lang w:val="es-AR"/>
        </w:rPr>
        <w:t xml:space="preserve">-Freud: </w:t>
      </w:r>
      <w:r>
        <w:rPr>
          <w:rFonts w:ascii="Cambria" w:hAnsi="Cambria"/>
          <w:b/>
          <w:lang w:val="es-AR"/>
        </w:rPr>
        <w:t xml:space="preserve">Tres ensayos </w:t>
      </w:r>
    </w:p>
    <w:p w:rsidR="00966EA5" w:rsidRPr="0097594D" w:rsidRDefault="00966EA5" w:rsidP="00966EA5">
      <w:pPr>
        <w:rPr>
          <w:rFonts w:ascii="Cambria" w:hAnsi="Cambria"/>
          <w:lang w:val="es-AR"/>
        </w:rPr>
      </w:pPr>
    </w:p>
    <w:p w:rsidR="00966EA5" w:rsidRDefault="00966EA5" w:rsidP="00966EA5">
      <w:pPr>
        <w:rPr>
          <w:rFonts w:ascii="Cambria" w:hAnsi="Cambria"/>
          <w:lang w:val="es-AR"/>
        </w:rPr>
      </w:pPr>
    </w:p>
    <w:p w:rsidR="00966EA5" w:rsidRDefault="00966EA5" w:rsidP="00966EA5">
      <w:pPr>
        <w:tabs>
          <w:tab w:val="left" w:pos="6789"/>
        </w:tabs>
        <w:jc w:val="both"/>
        <w:rPr>
          <w:rFonts w:ascii="Cambria" w:hAnsi="Cambria" w:cs="Calibri"/>
          <w:b/>
          <w:color w:val="000000"/>
          <w:u w:val="single"/>
          <w:lang w:val="es-AR"/>
        </w:rPr>
      </w:pPr>
    </w:p>
    <w:p w:rsidR="00966EA5" w:rsidRDefault="00966EA5" w:rsidP="00966EA5">
      <w:pPr>
        <w:tabs>
          <w:tab w:val="left" w:pos="6789"/>
        </w:tabs>
        <w:jc w:val="both"/>
        <w:rPr>
          <w:rFonts w:ascii="Cambria" w:hAnsi="Cambria" w:cs="Calibri"/>
          <w:b/>
          <w:color w:val="000000"/>
          <w:u w:val="single"/>
          <w:lang w:val="es-AR"/>
        </w:rPr>
      </w:pPr>
    </w:p>
    <w:p w:rsidR="00966EA5" w:rsidRDefault="00966EA5" w:rsidP="00966EA5">
      <w:pPr>
        <w:tabs>
          <w:tab w:val="left" w:pos="6789"/>
        </w:tabs>
        <w:jc w:val="both"/>
        <w:rPr>
          <w:rFonts w:ascii="Cambria" w:hAnsi="Cambria" w:cs="Calibri"/>
          <w:b/>
          <w:color w:val="000000"/>
          <w:u w:val="single"/>
          <w:lang w:val="es-AR"/>
        </w:rPr>
      </w:pPr>
    </w:p>
    <w:p w:rsidR="00966EA5" w:rsidRDefault="00966EA5" w:rsidP="00966EA5">
      <w:pPr>
        <w:tabs>
          <w:tab w:val="left" w:pos="6789"/>
        </w:tabs>
        <w:jc w:val="both"/>
        <w:rPr>
          <w:rFonts w:ascii="Cambria" w:hAnsi="Cambria" w:cs="Calibri"/>
          <w:b/>
          <w:color w:val="000000"/>
          <w:u w:val="single"/>
          <w:lang w:val="es-AR"/>
        </w:rPr>
      </w:pPr>
      <w:r>
        <w:rPr>
          <w:rFonts w:ascii="Cambria" w:hAnsi="Cambria" w:cs="Calibri"/>
          <w:b/>
          <w:color w:val="000000"/>
          <w:u w:val="single"/>
          <w:lang w:val="es-AR"/>
        </w:rPr>
        <w:br/>
      </w:r>
    </w:p>
    <w:p w:rsidR="00966EA5" w:rsidRPr="00292D8C" w:rsidRDefault="00966EA5" w:rsidP="00966EA5">
      <w:pPr>
        <w:tabs>
          <w:tab w:val="left" w:pos="6789"/>
        </w:tabs>
        <w:jc w:val="both"/>
        <w:rPr>
          <w:rFonts w:ascii="Cambria" w:hAnsi="Cambria" w:cs="Calibri"/>
          <w:b/>
          <w:color w:val="000000"/>
          <w:u w:val="single"/>
          <w:lang w:val="es-AR"/>
        </w:rPr>
      </w:pPr>
      <w:r w:rsidRPr="00292D8C">
        <w:rPr>
          <w:rFonts w:ascii="Cambria" w:hAnsi="Cambria" w:cs="Calibri"/>
          <w:b/>
          <w:color w:val="000000"/>
          <w:u w:val="single"/>
          <w:lang w:val="es-AR"/>
        </w:rPr>
        <w:lastRenderedPageBreak/>
        <w:t>Unidad N°3</w:t>
      </w:r>
    </w:p>
    <w:p w:rsidR="00966EA5" w:rsidRPr="00F159BE" w:rsidRDefault="00966EA5" w:rsidP="00966EA5">
      <w:pPr>
        <w:rPr>
          <w:rFonts w:ascii="Cambria" w:hAnsi="Cambria"/>
          <w:lang w:val="es-AR"/>
        </w:rPr>
      </w:pPr>
      <w:r w:rsidRPr="00F159BE">
        <w:rPr>
          <w:rFonts w:ascii="Cambria" w:hAnsi="Cambria"/>
          <w:lang w:val="es-AR"/>
        </w:rPr>
        <w:t xml:space="preserve">El sujeto del aprendizaje. Distintas perspectivas teóricas. </w:t>
      </w:r>
    </w:p>
    <w:p w:rsidR="00966EA5" w:rsidRPr="00F159BE" w:rsidRDefault="00966EA5" w:rsidP="00966EA5">
      <w:pPr>
        <w:rPr>
          <w:rFonts w:ascii="Cambria" w:hAnsi="Cambria"/>
          <w:lang w:val="es-AR"/>
        </w:rPr>
      </w:pPr>
      <w:r w:rsidRPr="00F159BE">
        <w:rPr>
          <w:rFonts w:ascii="Cambria" w:hAnsi="Cambria"/>
          <w:lang w:val="es-AR"/>
        </w:rPr>
        <w:t>El conductismo y el sujeto biológico de la conducta (Watson-</w:t>
      </w:r>
      <w:proofErr w:type="spellStart"/>
      <w:r w:rsidRPr="00F159BE">
        <w:rPr>
          <w:rFonts w:ascii="Cambria" w:hAnsi="Cambria"/>
          <w:lang w:val="es-AR"/>
        </w:rPr>
        <w:t>Skinner</w:t>
      </w:r>
      <w:proofErr w:type="spellEnd"/>
      <w:r w:rsidRPr="00F159BE">
        <w:rPr>
          <w:rFonts w:ascii="Cambria" w:hAnsi="Cambria"/>
          <w:lang w:val="es-AR"/>
        </w:rPr>
        <w:t xml:space="preserve">). Condicionamiento clásico y operante. Papel del error y reforzamiento. </w:t>
      </w:r>
    </w:p>
    <w:p w:rsidR="00966EA5" w:rsidRPr="00F159BE" w:rsidRDefault="00966EA5" w:rsidP="00966EA5">
      <w:pPr>
        <w:rPr>
          <w:rFonts w:ascii="Cambria" w:hAnsi="Cambria"/>
          <w:lang w:val="es-AR"/>
        </w:rPr>
      </w:pPr>
      <w:r w:rsidRPr="00F159BE">
        <w:rPr>
          <w:rFonts w:ascii="Cambria" w:hAnsi="Cambria"/>
          <w:lang w:val="es-AR"/>
        </w:rPr>
        <w:t xml:space="preserve">Teoría Psicogenética de </w:t>
      </w:r>
      <w:proofErr w:type="spellStart"/>
      <w:r w:rsidRPr="00F159BE">
        <w:rPr>
          <w:rFonts w:ascii="Cambria" w:hAnsi="Cambria"/>
          <w:lang w:val="es-AR"/>
        </w:rPr>
        <w:t>Piaget</w:t>
      </w:r>
      <w:proofErr w:type="spellEnd"/>
      <w:r w:rsidRPr="00F159BE">
        <w:rPr>
          <w:rFonts w:ascii="Cambria" w:hAnsi="Cambria"/>
          <w:lang w:val="es-AR"/>
        </w:rPr>
        <w:t xml:space="preserve"> y el sujeto epistemológico. Asimilación, acomodación, adaptación y esquemas  cognitivos. Factores que inciden en el desarrollo del conocimiento.</w:t>
      </w:r>
    </w:p>
    <w:p w:rsidR="00966EA5" w:rsidRPr="00F159BE" w:rsidRDefault="00966EA5" w:rsidP="00966EA5">
      <w:pPr>
        <w:rPr>
          <w:rFonts w:ascii="Cambria" w:hAnsi="Cambria"/>
          <w:lang w:val="es-AR"/>
        </w:rPr>
      </w:pPr>
      <w:r w:rsidRPr="00F159BE">
        <w:rPr>
          <w:rFonts w:ascii="Cambria" w:hAnsi="Cambria"/>
          <w:lang w:val="es-AR"/>
        </w:rPr>
        <w:t xml:space="preserve">La teoría socio-histórica de </w:t>
      </w:r>
      <w:proofErr w:type="spellStart"/>
      <w:r w:rsidRPr="00F159BE">
        <w:rPr>
          <w:rFonts w:ascii="Cambria" w:hAnsi="Cambria"/>
          <w:lang w:val="es-AR"/>
        </w:rPr>
        <w:t>Vigotsky</w:t>
      </w:r>
      <w:proofErr w:type="spellEnd"/>
      <w:r w:rsidRPr="00F159BE">
        <w:rPr>
          <w:rFonts w:ascii="Cambria" w:hAnsi="Cambria"/>
          <w:lang w:val="es-AR"/>
        </w:rPr>
        <w:t>.</w:t>
      </w:r>
    </w:p>
    <w:p w:rsidR="00966EA5" w:rsidRPr="00292D8C" w:rsidRDefault="00966EA5" w:rsidP="00966EA5">
      <w:pPr>
        <w:rPr>
          <w:rFonts w:ascii="Cambria" w:hAnsi="Cambria"/>
          <w:lang w:val="es-AR"/>
        </w:rPr>
      </w:pPr>
      <w:r w:rsidRPr="00292D8C">
        <w:rPr>
          <w:rFonts w:ascii="Cambria" w:hAnsi="Cambria"/>
          <w:lang w:val="es-AR"/>
        </w:rPr>
        <w:t xml:space="preserve">La teoría del aprendizaje por descubrimiento de </w:t>
      </w:r>
      <w:proofErr w:type="spellStart"/>
      <w:r w:rsidRPr="00292D8C">
        <w:rPr>
          <w:rFonts w:ascii="Cambria" w:hAnsi="Cambria"/>
          <w:lang w:val="es-AR"/>
        </w:rPr>
        <w:t>Bruner</w:t>
      </w:r>
      <w:proofErr w:type="spellEnd"/>
      <w:r w:rsidRPr="00292D8C">
        <w:rPr>
          <w:rFonts w:ascii="Cambria" w:hAnsi="Cambria"/>
          <w:lang w:val="es-AR"/>
        </w:rPr>
        <w:t>.</w:t>
      </w:r>
    </w:p>
    <w:p w:rsidR="00966EA5" w:rsidRPr="00F159BE" w:rsidRDefault="00966EA5" w:rsidP="00966EA5">
      <w:pPr>
        <w:rPr>
          <w:rFonts w:ascii="Cambria" w:hAnsi="Cambria"/>
          <w:lang w:val="es-AR"/>
        </w:rPr>
      </w:pPr>
      <w:r w:rsidRPr="00F159BE">
        <w:rPr>
          <w:rFonts w:ascii="Cambria" w:hAnsi="Cambria"/>
          <w:lang w:val="es-AR"/>
        </w:rPr>
        <w:t xml:space="preserve">La teoría del aprendizaje significativo de </w:t>
      </w:r>
      <w:proofErr w:type="spellStart"/>
      <w:r w:rsidRPr="00F159BE">
        <w:rPr>
          <w:rFonts w:ascii="Cambria" w:hAnsi="Cambria"/>
          <w:lang w:val="es-AR"/>
        </w:rPr>
        <w:t>Ausubel</w:t>
      </w:r>
      <w:proofErr w:type="spellEnd"/>
      <w:r w:rsidRPr="00F159BE">
        <w:rPr>
          <w:rFonts w:ascii="Cambria" w:hAnsi="Cambria"/>
          <w:lang w:val="es-AR"/>
        </w:rPr>
        <w:t>.</w:t>
      </w:r>
      <w:r w:rsidRPr="00F159BE">
        <w:rPr>
          <w:rFonts w:ascii="Cambria" w:hAnsi="Cambria"/>
          <w:lang w:val="es-AR"/>
        </w:rPr>
        <w:tab/>
      </w:r>
    </w:p>
    <w:p w:rsidR="00966EA5" w:rsidRPr="00F159BE" w:rsidRDefault="00966EA5" w:rsidP="00966EA5">
      <w:pPr>
        <w:rPr>
          <w:rFonts w:ascii="Cambria" w:hAnsi="Cambria"/>
          <w:lang w:val="es-AR"/>
        </w:rPr>
      </w:pPr>
      <w:r w:rsidRPr="00F159BE">
        <w:rPr>
          <w:rFonts w:ascii="Cambria" w:hAnsi="Cambria"/>
          <w:lang w:val="es-AR"/>
        </w:rPr>
        <w:t>Condiciones del aprendizaje significativo. El alumno constructor de sus aprendizajes.</w:t>
      </w:r>
    </w:p>
    <w:p w:rsidR="00966EA5" w:rsidRDefault="00966EA5" w:rsidP="00966EA5">
      <w:pPr>
        <w:rPr>
          <w:lang w:val="es-AR"/>
        </w:rPr>
      </w:pPr>
    </w:p>
    <w:p w:rsidR="00966EA5" w:rsidRPr="00E24296" w:rsidRDefault="00966EA5" w:rsidP="00966EA5">
      <w:pPr>
        <w:rPr>
          <w:rFonts w:ascii="Cambria" w:hAnsi="Cambria"/>
          <w:b/>
          <w:lang w:val="es-AR"/>
        </w:rPr>
      </w:pPr>
      <w:r w:rsidRPr="00E24296">
        <w:rPr>
          <w:rFonts w:ascii="Cambria" w:hAnsi="Cambria"/>
          <w:b/>
          <w:lang w:val="es-AR"/>
        </w:rPr>
        <w:t>-</w:t>
      </w:r>
      <w:proofErr w:type="spellStart"/>
      <w:r w:rsidRPr="00E24296">
        <w:rPr>
          <w:rFonts w:ascii="Cambria" w:hAnsi="Cambria"/>
          <w:b/>
          <w:lang w:val="es-AR"/>
        </w:rPr>
        <w:t>Leliwa</w:t>
      </w:r>
      <w:proofErr w:type="spellEnd"/>
      <w:r w:rsidRPr="00E24296">
        <w:rPr>
          <w:rFonts w:ascii="Cambria" w:hAnsi="Cambria"/>
          <w:b/>
          <w:lang w:val="es-AR"/>
        </w:rPr>
        <w:t xml:space="preserve"> Susana y </w:t>
      </w:r>
      <w:proofErr w:type="spellStart"/>
      <w:r w:rsidRPr="00E24296">
        <w:rPr>
          <w:rFonts w:ascii="Cambria" w:hAnsi="Cambria"/>
          <w:b/>
          <w:lang w:val="es-AR"/>
        </w:rPr>
        <w:t>Scangarello</w:t>
      </w:r>
      <w:proofErr w:type="spellEnd"/>
      <w:r w:rsidRPr="00E24296">
        <w:rPr>
          <w:rFonts w:ascii="Cambria" w:hAnsi="Cambria"/>
          <w:b/>
          <w:lang w:val="es-AR"/>
        </w:rPr>
        <w:t xml:space="preserve"> Irene: Psicología y Educación – Cap.</w:t>
      </w:r>
      <w:r>
        <w:rPr>
          <w:rFonts w:ascii="Cambria" w:hAnsi="Cambria"/>
          <w:b/>
          <w:lang w:val="es-AR"/>
        </w:rPr>
        <w:t xml:space="preserve"> 3, 4, 5 y 6</w:t>
      </w:r>
    </w:p>
    <w:p w:rsidR="00966EA5" w:rsidRPr="00E24296" w:rsidRDefault="00966EA5" w:rsidP="00966EA5">
      <w:pPr>
        <w:rPr>
          <w:lang w:val="es-AR"/>
        </w:rPr>
      </w:pPr>
    </w:p>
    <w:p w:rsidR="00966EA5" w:rsidRPr="00292D8C" w:rsidRDefault="00966EA5" w:rsidP="00966EA5">
      <w:pPr>
        <w:tabs>
          <w:tab w:val="left" w:pos="6789"/>
        </w:tabs>
        <w:jc w:val="both"/>
        <w:rPr>
          <w:rFonts w:ascii="Cambria" w:hAnsi="Cambria" w:cs="Calibri"/>
          <w:bCs/>
          <w:color w:val="000000"/>
          <w:lang w:val="es-AR"/>
        </w:rPr>
      </w:pPr>
    </w:p>
    <w:p w:rsidR="00966EA5" w:rsidRPr="0097594D" w:rsidRDefault="00966EA5" w:rsidP="00966EA5">
      <w:pPr>
        <w:tabs>
          <w:tab w:val="left" w:pos="6789"/>
        </w:tabs>
        <w:jc w:val="both"/>
        <w:rPr>
          <w:rFonts w:ascii="Cambria" w:hAnsi="Cambria" w:cs="Calibri"/>
          <w:b/>
          <w:color w:val="000000"/>
          <w:lang w:val="es-AR"/>
        </w:rPr>
      </w:pPr>
      <w:r w:rsidRPr="00292D8C">
        <w:rPr>
          <w:rFonts w:ascii="Cambria" w:hAnsi="Cambria" w:cs="Calibri"/>
          <w:b/>
          <w:color w:val="000000"/>
          <w:u w:val="single"/>
          <w:lang w:val="es-AR"/>
        </w:rPr>
        <w:t xml:space="preserve">Unidad N°4 </w:t>
      </w:r>
    </w:p>
    <w:p w:rsidR="00966EA5" w:rsidRPr="00CD5D98" w:rsidRDefault="00966EA5" w:rsidP="00966EA5">
      <w:pPr>
        <w:rPr>
          <w:rFonts w:ascii="Cambria" w:hAnsi="Cambria"/>
          <w:lang w:val="es-AR"/>
        </w:rPr>
      </w:pPr>
      <w:r w:rsidRPr="00CD5D98">
        <w:rPr>
          <w:rFonts w:ascii="Cambria" w:hAnsi="Cambria"/>
          <w:lang w:val="es-AR"/>
        </w:rPr>
        <w:t xml:space="preserve">Desafíos de la Psicología educacional en los nuevos escenarios. </w:t>
      </w:r>
    </w:p>
    <w:p w:rsidR="00966EA5" w:rsidRPr="00CD5D98" w:rsidRDefault="00966EA5" w:rsidP="00966EA5">
      <w:pPr>
        <w:rPr>
          <w:rFonts w:ascii="Cambria" w:hAnsi="Cambria"/>
          <w:lang w:val="es-AR"/>
        </w:rPr>
      </w:pPr>
      <w:r w:rsidRPr="00CD5D98">
        <w:rPr>
          <w:rFonts w:ascii="Cambria" w:hAnsi="Cambria"/>
          <w:lang w:val="es-AR"/>
        </w:rPr>
        <w:t xml:space="preserve">La conformación de las nuevas infancias, adolescencias y juventudes. </w:t>
      </w:r>
    </w:p>
    <w:p w:rsidR="00966EA5" w:rsidRPr="00CD5D98" w:rsidRDefault="00966EA5" w:rsidP="00966EA5">
      <w:pPr>
        <w:rPr>
          <w:rFonts w:ascii="Cambria" w:hAnsi="Cambria"/>
          <w:lang w:val="es-AR"/>
        </w:rPr>
      </w:pPr>
      <w:r w:rsidRPr="00CD5D98">
        <w:rPr>
          <w:rFonts w:ascii="Cambria" w:hAnsi="Cambria"/>
          <w:lang w:val="es-AR"/>
        </w:rPr>
        <w:t xml:space="preserve">Diferencias y desigualdades en el campo social y su </w:t>
      </w:r>
      <w:proofErr w:type="spellStart"/>
      <w:r w:rsidRPr="00CD5D98">
        <w:rPr>
          <w:rFonts w:ascii="Cambria" w:hAnsi="Cambria"/>
          <w:lang w:val="es-AR"/>
        </w:rPr>
        <w:t>atravesamiento</w:t>
      </w:r>
      <w:proofErr w:type="spellEnd"/>
      <w:r w:rsidRPr="00CD5D98">
        <w:rPr>
          <w:rFonts w:ascii="Cambria" w:hAnsi="Cambria"/>
          <w:lang w:val="es-AR"/>
        </w:rPr>
        <w:t xml:space="preserve"> en el campo subjetivo. Los efectos de la globalización en la conformación de subjetividades. </w:t>
      </w:r>
    </w:p>
    <w:p w:rsidR="00966EA5" w:rsidRDefault="00966EA5" w:rsidP="00966EA5">
      <w:pPr>
        <w:rPr>
          <w:rFonts w:ascii="Cambria" w:hAnsi="Cambria"/>
          <w:lang w:val="es-AR"/>
        </w:rPr>
      </w:pPr>
      <w:r w:rsidRPr="00CD5D98">
        <w:rPr>
          <w:rFonts w:ascii="Cambria" w:hAnsi="Cambria"/>
          <w:lang w:val="es-AR"/>
        </w:rPr>
        <w:t xml:space="preserve">Normalidad y patología. La </w:t>
      </w:r>
      <w:proofErr w:type="spellStart"/>
      <w:r w:rsidRPr="00CD5D98">
        <w:rPr>
          <w:rFonts w:ascii="Cambria" w:hAnsi="Cambria"/>
          <w:lang w:val="es-AR"/>
        </w:rPr>
        <w:t>patologización</w:t>
      </w:r>
      <w:proofErr w:type="spellEnd"/>
      <w:r w:rsidRPr="00CD5D98">
        <w:rPr>
          <w:rFonts w:ascii="Cambria" w:hAnsi="Cambria"/>
          <w:lang w:val="es-AR"/>
        </w:rPr>
        <w:t xml:space="preserve"> y medicalización de la infancia.</w:t>
      </w:r>
    </w:p>
    <w:p w:rsidR="00785157" w:rsidRDefault="00785157" w:rsidP="00966EA5">
      <w:pPr>
        <w:rPr>
          <w:rFonts w:ascii="Cambria" w:hAnsi="Cambria"/>
          <w:lang w:val="es-AR"/>
        </w:rPr>
      </w:pPr>
      <w:proofErr w:type="spellStart"/>
      <w:r>
        <w:rPr>
          <w:rFonts w:ascii="Cambria" w:hAnsi="Cambria"/>
          <w:lang w:val="es-AR"/>
        </w:rPr>
        <w:t>Resiliencia</w:t>
      </w:r>
      <w:proofErr w:type="spellEnd"/>
      <w:r>
        <w:rPr>
          <w:rFonts w:ascii="Cambria" w:hAnsi="Cambria"/>
          <w:lang w:val="es-AR"/>
        </w:rPr>
        <w:t xml:space="preserve"> y adolescencia.</w:t>
      </w:r>
    </w:p>
    <w:p w:rsidR="00785157" w:rsidRPr="00CD5D98" w:rsidRDefault="00785157" w:rsidP="00966EA5">
      <w:pPr>
        <w:rPr>
          <w:rFonts w:ascii="Cambria" w:hAnsi="Cambria"/>
          <w:lang w:val="es-AR"/>
        </w:rPr>
      </w:pPr>
      <w:r>
        <w:rPr>
          <w:rFonts w:ascii="Cambria" w:hAnsi="Cambria"/>
          <w:lang w:val="es-AR"/>
        </w:rPr>
        <w:t>Violencia escolar.</w:t>
      </w:r>
    </w:p>
    <w:p w:rsidR="00966EA5" w:rsidRPr="0097594D" w:rsidRDefault="00966EA5" w:rsidP="00966EA5">
      <w:pPr>
        <w:jc w:val="both"/>
        <w:rPr>
          <w:rFonts w:cs="Arial"/>
          <w:lang w:val="es-AR"/>
        </w:rPr>
      </w:pPr>
    </w:p>
    <w:p w:rsidR="00966EA5" w:rsidRPr="00CD5D98" w:rsidRDefault="00966EA5" w:rsidP="00966EA5">
      <w:pPr>
        <w:rPr>
          <w:rFonts w:ascii="Cambria" w:hAnsi="Cambria"/>
          <w:b/>
          <w:lang w:val="es-AR"/>
        </w:rPr>
      </w:pPr>
      <w:r>
        <w:rPr>
          <w:rFonts w:ascii="Cambria" w:hAnsi="Cambria"/>
          <w:b/>
          <w:lang w:val="es-AR"/>
        </w:rPr>
        <w:t>-</w:t>
      </w:r>
      <w:proofErr w:type="spellStart"/>
      <w:r w:rsidRPr="00CD5D98">
        <w:rPr>
          <w:rFonts w:ascii="Cambria" w:hAnsi="Cambria"/>
          <w:b/>
          <w:lang w:val="es-AR"/>
        </w:rPr>
        <w:t>Kaplan</w:t>
      </w:r>
      <w:proofErr w:type="spellEnd"/>
      <w:r w:rsidRPr="00CD5D98">
        <w:rPr>
          <w:rFonts w:ascii="Cambria" w:hAnsi="Cambria"/>
          <w:b/>
          <w:lang w:val="es-AR"/>
        </w:rPr>
        <w:t xml:space="preserve">, C.; </w:t>
      </w:r>
      <w:proofErr w:type="spellStart"/>
      <w:r w:rsidRPr="00CD5D98">
        <w:rPr>
          <w:rFonts w:ascii="Cambria" w:hAnsi="Cambria"/>
          <w:b/>
          <w:lang w:val="es-AR"/>
        </w:rPr>
        <w:t>Spiegel</w:t>
      </w:r>
      <w:proofErr w:type="spellEnd"/>
      <w:r w:rsidRPr="00CD5D98">
        <w:rPr>
          <w:rFonts w:ascii="Cambria" w:hAnsi="Cambria"/>
          <w:b/>
          <w:lang w:val="es-AR"/>
        </w:rPr>
        <w:t xml:space="preserve">, A.; Durán, M.; </w:t>
      </w:r>
      <w:proofErr w:type="spellStart"/>
      <w:r w:rsidRPr="00CD5D98">
        <w:rPr>
          <w:rFonts w:ascii="Cambria" w:hAnsi="Cambria"/>
          <w:b/>
          <w:lang w:val="es-AR"/>
        </w:rPr>
        <w:t>Januszevsky</w:t>
      </w:r>
      <w:proofErr w:type="spellEnd"/>
      <w:r w:rsidRPr="00CD5D98">
        <w:rPr>
          <w:rFonts w:ascii="Cambria" w:hAnsi="Cambria"/>
          <w:b/>
          <w:lang w:val="es-AR"/>
        </w:rPr>
        <w:t xml:space="preserve">, S. y Pipito, L. (2005). “Los sentidos de las violencias en la escuela: un debate necesario previo a la definición de políticas y acciones” en Violencia, medios y miedos. Colección Ensayos y Experiencias, tomo 58. Buenos Aires, Novedades Educativas, p. 37. </w:t>
      </w:r>
    </w:p>
    <w:p w:rsidR="00966EA5" w:rsidRDefault="00966EA5" w:rsidP="00966EA5">
      <w:pPr>
        <w:rPr>
          <w:rFonts w:ascii="Cambria" w:hAnsi="Cambria"/>
          <w:b/>
          <w:lang w:val="es-AR"/>
        </w:rPr>
      </w:pPr>
      <w:r>
        <w:rPr>
          <w:rFonts w:ascii="Cambria" w:hAnsi="Cambria"/>
          <w:b/>
          <w:lang w:val="es-AR"/>
        </w:rPr>
        <w:t>-</w:t>
      </w:r>
      <w:proofErr w:type="spellStart"/>
      <w:r w:rsidRPr="00CD5D98">
        <w:rPr>
          <w:rFonts w:ascii="Cambria" w:hAnsi="Cambria"/>
          <w:b/>
          <w:lang w:val="es-AR"/>
        </w:rPr>
        <w:t>Korsunsky</w:t>
      </w:r>
      <w:proofErr w:type="spellEnd"/>
      <w:r w:rsidRPr="00CD5D98">
        <w:rPr>
          <w:rFonts w:ascii="Cambria" w:hAnsi="Cambria"/>
          <w:b/>
          <w:lang w:val="es-AR"/>
        </w:rPr>
        <w:t xml:space="preserve">, B. “Niños trastornados, niños </w:t>
      </w:r>
      <w:proofErr w:type="spellStart"/>
      <w:r w:rsidRPr="00CD5D98">
        <w:rPr>
          <w:rFonts w:ascii="Cambria" w:hAnsi="Cambria"/>
          <w:b/>
          <w:lang w:val="es-AR"/>
        </w:rPr>
        <w:t>medicalizados</w:t>
      </w:r>
      <w:proofErr w:type="spellEnd"/>
      <w:r w:rsidRPr="00CD5D98">
        <w:rPr>
          <w:rFonts w:ascii="Cambria" w:hAnsi="Cambria"/>
          <w:b/>
          <w:lang w:val="es-AR"/>
        </w:rPr>
        <w:t>. ¿Por qué en la escuela?”, disponible en http://www.nuestraldea.com/wp-content/uploads/2011/07/ninos_ trastornados_medicalizados.pdf</w:t>
      </w:r>
    </w:p>
    <w:p w:rsidR="00966EA5" w:rsidRPr="00794D41" w:rsidRDefault="00966EA5" w:rsidP="00966EA5">
      <w:pPr>
        <w:tabs>
          <w:tab w:val="left" w:pos="5869"/>
        </w:tabs>
        <w:rPr>
          <w:rFonts w:ascii="Cambria" w:hAnsi="Cambria"/>
          <w:b/>
          <w:lang w:val="es-AR"/>
        </w:rPr>
      </w:pPr>
      <w:r>
        <w:rPr>
          <w:rFonts w:ascii="Cambria" w:hAnsi="Cambria"/>
          <w:b/>
          <w:lang w:val="es-AR"/>
        </w:rPr>
        <w:tab/>
      </w:r>
    </w:p>
    <w:p w:rsidR="00966EA5" w:rsidRPr="00E24296" w:rsidRDefault="00966EA5" w:rsidP="00966EA5">
      <w:pPr>
        <w:rPr>
          <w:lang w:val="es-AR"/>
        </w:rPr>
      </w:pPr>
    </w:p>
    <w:p w:rsidR="00966EA5" w:rsidRDefault="00966EA5" w:rsidP="00966EA5">
      <w:pPr>
        <w:tabs>
          <w:tab w:val="left" w:pos="6789"/>
        </w:tabs>
        <w:jc w:val="both"/>
        <w:rPr>
          <w:rFonts w:ascii="Cambria" w:hAnsi="Cambria" w:cs="Calibri"/>
          <w:b/>
          <w:color w:val="000000"/>
          <w:u w:val="single"/>
          <w:lang w:val="es-AR"/>
        </w:rPr>
      </w:pPr>
      <w:r w:rsidRPr="00292D8C">
        <w:rPr>
          <w:rFonts w:ascii="Cambria" w:hAnsi="Cambria" w:cs="Calibri"/>
          <w:b/>
          <w:color w:val="000000"/>
          <w:u w:val="single"/>
          <w:lang w:val="es-AR"/>
        </w:rPr>
        <w:t>BIBLIOGRAFÍA</w:t>
      </w:r>
      <w:r>
        <w:rPr>
          <w:rFonts w:ascii="Cambria" w:hAnsi="Cambria" w:cs="Calibri"/>
          <w:b/>
          <w:color w:val="000000"/>
          <w:u w:val="single"/>
          <w:lang w:val="es-AR"/>
        </w:rPr>
        <w:t xml:space="preserve"> OBLIGATORIA Y OPTATIVA</w:t>
      </w:r>
    </w:p>
    <w:p w:rsidR="00966EA5" w:rsidRDefault="00966EA5" w:rsidP="00966EA5">
      <w:pPr>
        <w:tabs>
          <w:tab w:val="left" w:pos="6789"/>
        </w:tabs>
        <w:jc w:val="both"/>
        <w:rPr>
          <w:rFonts w:ascii="Cambria" w:hAnsi="Cambria"/>
        </w:rPr>
      </w:pPr>
    </w:p>
    <w:p w:rsidR="00966EA5" w:rsidRDefault="00966EA5" w:rsidP="00966EA5">
      <w:pPr>
        <w:tabs>
          <w:tab w:val="left" w:pos="6789"/>
        </w:tabs>
        <w:jc w:val="both"/>
        <w:rPr>
          <w:rFonts w:ascii="Cambria" w:hAnsi="Cambria"/>
        </w:rPr>
      </w:pPr>
      <w:r>
        <w:rPr>
          <w:rFonts w:ascii="Cambria" w:hAnsi="Cambria"/>
        </w:rPr>
        <w:t>-</w:t>
      </w:r>
      <w:r w:rsidRPr="00292D8C">
        <w:rPr>
          <w:rFonts w:ascii="Cambria" w:hAnsi="Cambria"/>
        </w:rPr>
        <w:t xml:space="preserve">Abdala, Elías N.: Ser inteligente. Ediciones B. 2008. </w:t>
      </w:r>
    </w:p>
    <w:p w:rsidR="00966EA5" w:rsidRDefault="00966EA5" w:rsidP="00966EA5">
      <w:pPr>
        <w:tabs>
          <w:tab w:val="left" w:pos="6789"/>
        </w:tabs>
        <w:jc w:val="both"/>
        <w:rPr>
          <w:rFonts w:ascii="Cambria" w:hAnsi="Cambria"/>
        </w:rPr>
      </w:pPr>
      <w:r>
        <w:rPr>
          <w:rFonts w:ascii="Cambria" w:hAnsi="Cambria"/>
        </w:rPr>
        <w:t>-</w:t>
      </w:r>
      <w:proofErr w:type="spellStart"/>
      <w:r w:rsidRPr="00292D8C">
        <w:rPr>
          <w:rFonts w:ascii="Cambria" w:hAnsi="Cambria"/>
        </w:rPr>
        <w:t>Ageno</w:t>
      </w:r>
      <w:proofErr w:type="spellEnd"/>
      <w:r w:rsidRPr="00292D8C">
        <w:rPr>
          <w:rFonts w:ascii="Cambria" w:hAnsi="Cambria"/>
        </w:rPr>
        <w:t xml:space="preserve">, Raúl: El psicólogo en el campo de la educación. Cuadernos de </w:t>
      </w:r>
      <w:proofErr w:type="spellStart"/>
      <w:r w:rsidRPr="00292D8C">
        <w:rPr>
          <w:rFonts w:ascii="Cambria" w:hAnsi="Cambria"/>
        </w:rPr>
        <w:t>Psicologia</w:t>
      </w:r>
      <w:proofErr w:type="spellEnd"/>
      <w:r w:rsidRPr="00292D8C">
        <w:rPr>
          <w:rFonts w:ascii="Cambria" w:hAnsi="Cambria"/>
        </w:rPr>
        <w:t xml:space="preserve"> y Psicoanálisis.</w:t>
      </w:r>
    </w:p>
    <w:p w:rsidR="00966EA5" w:rsidRDefault="00966EA5" w:rsidP="00966EA5">
      <w:pPr>
        <w:tabs>
          <w:tab w:val="left" w:pos="6789"/>
        </w:tabs>
        <w:jc w:val="both"/>
        <w:rPr>
          <w:rFonts w:ascii="Cambria" w:hAnsi="Cambria"/>
        </w:rPr>
      </w:pPr>
      <w:r>
        <w:rPr>
          <w:rFonts w:ascii="Cambria" w:hAnsi="Cambria"/>
        </w:rPr>
        <w:t>-</w:t>
      </w:r>
      <w:proofErr w:type="spellStart"/>
      <w:r w:rsidRPr="00292D8C">
        <w:rPr>
          <w:rFonts w:ascii="Cambria" w:hAnsi="Cambria"/>
        </w:rPr>
        <w:t>Ageno</w:t>
      </w:r>
      <w:proofErr w:type="spellEnd"/>
      <w:r w:rsidRPr="00292D8C">
        <w:rPr>
          <w:rFonts w:ascii="Cambria" w:hAnsi="Cambria"/>
        </w:rPr>
        <w:t>, Raúl: El sujeto del aprendizaje en la institución escolar. Ed. Homo Sapiens.</w:t>
      </w:r>
    </w:p>
    <w:p w:rsidR="00966EA5" w:rsidRDefault="00966EA5" w:rsidP="00966EA5">
      <w:pPr>
        <w:tabs>
          <w:tab w:val="left" w:pos="6789"/>
        </w:tabs>
        <w:jc w:val="both"/>
        <w:rPr>
          <w:rFonts w:ascii="Cambria" w:hAnsi="Cambria"/>
        </w:rPr>
      </w:pPr>
      <w:r>
        <w:rPr>
          <w:rFonts w:ascii="Cambria" w:hAnsi="Cambria"/>
        </w:rPr>
        <w:t>-</w:t>
      </w:r>
      <w:proofErr w:type="spellStart"/>
      <w:r w:rsidRPr="00292D8C">
        <w:rPr>
          <w:rFonts w:ascii="Cambria" w:hAnsi="Cambria"/>
        </w:rPr>
        <w:t>Avolio</w:t>
      </w:r>
      <w:proofErr w:type="spellEnd"/>
      <w:r w:rsidRPr="00292D8C">
        <w:rPr>
          <w:rFonts w:ascii="Cambria" w:hAnsi="Cambria"/>
        </w:rPr>
        <w:t xml:space="preserve"> de </w:t>
      </w:r>
      <w:proofErr w:type="spellStart"/>
      <w:r w:rsidRPr="00292D8C">
        <w:rPr>
          <w:rFonts w:ascii="Cambria" w:hAnsi="Cambria"/>
        </w:rPr>
        <w:t>Colls</w:t>
      </w:r>
      <w:proofErr w:type="spellEnd"/>
      <w:r w:rsidRPr="00292D8C">
        <w:rPr>
          <w:rFonts w:ascii="Cambria" w:hAnsi="Cambria"/>
        </w:rPr>
        <w:t>, Susana: Comprender la complejidad del aprendizaje. Educando Ediciones.</w:t>
      </w:r>
    </w:p>
    <w:p w:rsidR="00966EA5" w:rsidRPr="003A4F4C" w:rsidRDefault="00966EA5" w:rsidP="00966EA5">
      <w:pPr>
        <w:tabs>
          <w:tab w:val="left" w:pos="6789"/>
        </w:tabs>
        <w:jc w:val="both"/>
        <w:rPr>
          <w:rFonts w:ascii="Cambria" w:hAnsi="Cambria" w:cs="Calibri"/>
          <w:b/>
          <w:color w:val="000000"/>
          <w:u w:val="single"/>
          <w:lang w:val="es-AR"/>
        </w:rPr>
      </w:pPr>
      <w:r>
        <w:rPr>
          <w:rFonts w:ascii="Cambria" w:hAnsi="Cambria"/>
        </w:rPr>
        <w:t>-</w:t>
      </w:r>
      <w:proofErr w:type="spellStart"/>
      <w:r w:rsidRPr="00292D8C">
        <w:rPr>
          <w:rFonts w:ascii="Cambria" w:hAnsi="Cambria"/>
        </w:rPr>
        <w:t>C.Coll</w:t>
      </w:r>
      <w:proofErr w:type="spellEnd"/>
      <w:r w:rsidRPr="00292D8C">
        <w:rPr>
          <w:rFonts w:ascii="Cambria" w:hAnsi="Cambria"/>
        </w:rPr>
        <w:t xml:space="preserve"> y col: Desarrollo Psicológico y Educación II. Ed. Madrid Siglo XXI</w:t>
      </w:r>
    </w:p>
    <w:p w:rsidR="00966EA5" w:rsidRPr="00292D8C" w:rsidRDefault="00966EA5" w:rsidP="00966EA5">
      <w:pPr>
        <w:tabs>
          <w:tab w:val="left" w:pos="6789"/>
        </w:tabs>
        <w:jc w:val="both"/>
        <w:rPr>
          <w:rFonts w:ascii="Cambria" w:hAnsi="Cambria"/>
        </w:rPr>
      </w:pPr>
      <w:r>
        <w:rPr>
          <w:rFonts w:ascii="Cambria" w:hAnsi="Cambria"/>
        </w:rPr>
        <w:t>-</w:t>
      </w:r>
      <w:proofErr w:type="spellStart"/>
      <w:r w:rsidRPr="00292D8C">
        <w:rPr>
          <w:rFonts w:ascii="Cambria" w:hAnsi="Cambria"/>
        </w:rPr>
        <w:t>Frigerio</w:t>
      </w:r>
      <w:proofErr w:type="spellEnd"/>
      <w:r w:rsidRPr="00292D8C">
        <w:rPr>
          <w:rFonts w:ascii="Cambria" w:hAnsi="Cambria"/>
        </w:rPr>
        <w:t xml:space="preserve">, G.: Las instituciones educativas: cara y seca. </w:t>
      </w:r>
      <w:proofErr w:type="spellStart"/>
      <w:r w:rsidRPr="00292D8C">
        <w:rPr>
          <w:rFonts w:ascii="Cambria" w:hAnsi="Cambria"/>
        </w:rPr>
        <w:t>Trovel</w:t>
      </w:r>
      <w:proofErr w:type="spellEnd"/>
      <w:r w:rsidRPr="00292D8C">
        <w:rPr>
          <w:rFonts w:ascii="Cambria" w:hAnsi="Cambria"/>
        </w:rPr>
        <w:t>.</w:t>
      </w:r>
    </w:p>
    <w:p w:rsidR="00966EA5" w:rsidRPr="00292D8C" w:rsidRDefault="00966EA5" w:rsidP="00966EA5">
      <w:pPr>
        <w:tabs>
          <w:tab w:val="left" w:pos="6789"/>
        </w:tabs>
        <w:jc w:val="both"/>
        <w:rPr>
          <w:rFonts w:ascii="Cambria" w:hAnsi="Cambria"/>
        </w:rPr>
      </w:pPr>
      <w:r>
        <w:rPr>
          <w:rFonts w:ascii="Cambria" w:hAnsi="Cambria"/>
        </w:rPr>
        <w:t>-</w:t>
      </w:r>
      <w:r w:rsidRPr="00292D8C">
        <w:rPr>
          <w:rFonts w:ascii="Cambria" w:hAnsi="Cambria"/>
        </w:rPr>
        <w:t>Jimeno Sacristán: El profesor investigador en el aula. Educación y Sociedad.</w:t>
      </w:r>
    </w:p>
    <w:p w:rsidR="00966EA5" w:rsidRPr="00794D41" w:rsidRDefault="00966EA5" w:rsidP="00966EA5">
      <w:pPr>
        <w:tabs>
          <w:tab w:val="left" w:pos="6789"/>
        </w:tabs>
        <w:jc w:val="both"/>
        <w:rPr>
          <w:rFonts w:ascii="Cambria" w:hAnsi="Cambria"/>
        </w:rPr>
      </w:pPr>
      <w:r>
        <w:rPr>
          <w:rFonts w:ascii="Cambria" w:hAnsi="Cambria"/>
        </w:rPr>
        <w:t>-</w:t>
      </w:r>
      <w:proofErr w:type="spellStart"/>
      <w:r w:rsidRPr="00794D41">
        <w:rPr>
          <w:rFonts w:ascii="Cambria" w:hAnsi="Cambria"/>
        </w:rPr>
        <w:t>Leliwa</w:t>
      </w:r>
      <w:proofErr w:type="spellEnd"/>
      <w:r w:rsidRPr="00794D41">
        <w:rPr>
          <w:rFonts w:ascii="Cambria" w:hAnsi="Cambria"/>
        </w:rPr>
        <w:t xml:space="preserve"> Susana y </w:t>
      </w:r>
      <w:proofErr w:type="spellStart"/>
      <w:r w:rsidRPr="00794D41">
        <w:rPr>
          <w:rFonts w:ascii="Cambria" w:hAnsi="Cambria"/>
        </w:rPr>
        <w:t>Scangarello</w:t>
      </w:r>
      <w:proofErr w:type="spellEnd"/>
      <w:r w:rsidRPr="00794D41">
        <w:rPr>
          <w:rFonts w:ascii="Cambria" w:hAnsi="Cambria"/>
        </w:rPr>
        <w:t xml:space="preserve"> Irene: Psicología y Educación –</w:t>
      </w:r>
      <w:r>
        <w:rPr>
          <w:rFonts w:ascii="Cambria" w:hAnsi="Cambria"/>
        </w:rPr>
        <w:t>Ed. Brujas</w:t>
      </w:r>
    </w:p>
    <w:p w:rsidR="00966EA5" w:rsidRPr="00292D8C" w:rsidRDefault="00966EA5" w:rsidP="00966EA5">
      <w:pPr>
        <w:tabs>
          <w:tab w:val="left" w:pos="6789"/>
        </w:tabs>
        <w:jc w:val="both"/>
        <w:rPr>
          <w:rFonts w:ascii="Cambria" w:hAnsi="Cambria"/>
        </w:rPr>
      </w:pPr>
      <w:r>
        <w:rPr>
          <w:rFonts w:ascii="Cambria" w:hAnsi="Cambria"/>
        </w:rPr>
        <w:t>-</w:t>
      </w:r>
      <w:proofErr w:type="spellStart"/>
      <w:r w:rsidRPr="00292D8C">
        <w:rPr>
          <w:rFonts w:ascii="Cambria" w:hAnsi="Cambria"/>
        </w:rPr>
        <w:t>Munist</w:t>
      </w:r>
      <w:proofErr w:type="spellEnd"/>
      <w:r w:rsidRPr="00292D8C">
        <w:rPr>
          <w:rFonts w:ascii="Cambria" w:hAnsi="Cambria"/>
        </w:rPr>
        <w:t xml:space="preserve">, M. y otros: Adolescencia y </w:t>
      </w:r>
      <w:proofErr w:type="spellStart"/>
      <w:r w:rsidRPr="00292D8C">
        <w:rPr>
          <w:rFonts w:ascii="Cambria" w:hAnsi="Cambria"/>
        </w:rPr>
        <w:t>Resiliencia</w:t>
      </w:r>
      <w:proofErr w:type="spellEnd"/>
      <w:r w:rsidRPr="00292D8C">
        <w:rPr>
          <w:rFonts w:ascii="Cambria" w:hAnsi="Cambria"/>
        </w:rPr>
        <w:t xml:space="preserve">. Ed. </w:t>
      </w:r>
      <w:proofErr w:type="spellStart"/>
      <w:r w:rsidRPr="00292D8C">
        <w:rPr>
          <w:rFonts w:ascii="Cambria" w:hAnsi="Cambria"/>
        </w:rPr>
        <w:t>Paidós</w:t>
      </w:r>
      <w:proofErr w:type="spellEnd"/>
      <w:r w:rsidRPr="00292D8C">
        <w:rPr>
          <w:rFonts w:ascii="Cambria" w:hAnsi="Cambria"/>
        </w:rPr>
        <w:t>.</w:t>
      </w:r>
    </w:p>
    <w:p w:rsidR="00966EA5" w:rsidRPr="00292D8C" w:rsidRDefault="00966EA5" w:rsidP="00966EA5">
      <w:pPr>
        <w:tabs>
          <w:tab w:val="left" w:pos="6789"/>
        </w:tabs>
        <w:jc w:val="both"/>
        <w:rPr>
          <w:rFonts w:ascii="Cambria" w:hAnsi="Cambria"/>
        </w:rPr>
      </w:pPr>
      <w:r>
        <w:rPr>
          <w:rFonts w:ascii="Cambria" w:hAnsi="Cambria"/>
        </w:rPr>
        <w:lastRenderedPageBreak/>
        <w:t>-</w:t>
      </w:r>
      <w:proofErr w:type="spellStart"/>
      <w:r w:rsidRPr="00292D8C">
        <w:rPr>
          <w:rFonts w:ascii="Cambria" w:hAnsi="Cambria"/>
        </w:rPr>
        <w:t>Schlemenson</w:t>
      </w:r>
      <w:proofErr w:type="spellEnd"/>
      <w:r w:rsidRPr="00292D8C">
        <w:rPr>
          <w:rFonts w:ascii="Cambria" w:hAnsi="Cambria"/>
        </w:rPr>
        <w:t xml:space="preserve">, Silvia: El aprendizaje un encuentro de sentidos. Ed. </w:t>
      </w:r>
      <w:proofErr w:type="spellStart"/>
      <w:r w:rsidRPr="00292D8C">
        <w:rPr>
          <w:rFonts w:ascii="Cambria" w:hAnsi="Cambria"/>
        </w:rPr>
        <w:t>Kapeluz</w:t>
      </w:r>
      <w:proofErr w:type="spellEnd"/>
      <w:r w:rsidRPr="00292D8C">
        <w:rPr>
          <w:rFonts w:ascii="Cambria" w:hAnsi="Cambria"/>
        </w:rPr>
        <w:t>.</w:t>
      </w:r>
    </w:p>
    <w:p w:rsidR="00966EA5" w:rsidRPr="00292D8C" w:rsidRDefault="00966EA5" w:rsidP="00966EA5">
      <w:pPr>
        <w:tabs>
          <w:tab w:val="left" w:pos="6789"/>
        </w:tabs>
        <w:jc w:val="both"/>
        <w:rPr>
          <w:rFonts w:ascii="Cambria" w:hAnsi="Cambria"/>
        </w:rPr>
      </w:pPr>
      <w:r>
        <w:rPr>
          <w:rFonts w:ascii="Cambria" w:hAnsi="Cambria"/>
        </w:rPr>
        <w:t>-</w:t>
      </w:r>
      <w:proofErr w:type="spellStart"/>
      <w:r w:rsidRPr="00292D8C">
        <w:rPr>
          <w:rFonts w:ascii="Cambria" w:hAnsi="Cambria"/>
        </w:rPr>
        <w:t>Sternberg</w:t>
      </w:r>
      <w:proofErr w:type="spellEnd"/>
      <w:r w:rsidRPr="00292D8C">
        <w:rPr>
          <w:rFonts w:ascii="Cambria" w:hAnsi="Cambria"/>
        </w:rPr>
        <w:t xml:space="preserve">, R: Inteligencia exitosa. Ed. </w:t>
      </w:r>
      <w:proofErr w:type="spellStart"/>
      <w:r w:rsidRPr="00292D8C">
        <w:rPr>
          <w:rFonts w:ascii="Cambria" w:hAnsi="Cambria"/>
        </w:rPr>
        <w:t>Paidós</w:t>
      </w:r>
      <w:proofErr w:type="spellEnd"/>
      <w:r w:rsidRPr="00292D8C">
        <w:rPr>
          <w:rFonts w:ascii="Cambria" w:hAnsi="Cambria"/>
        </w:rPr>
        <w:t>.</w:t>
      </w:r>
    </w:p>
    <w:p w:rsidR="00966EA5" w:rsidRPr="00292D8C" w:rsidRDefault="00966EA5" w:rsidP="00966EA5">
      <w:pPr>
        <w:tabs>
          <w:tab w:val="left" w:pos="6789"/>
        </w:tabs>
        <w:jc w:val="both"/>
        <w:rPr>
          <w:rFonts w:ascii="Cambria" w:hAnsi="Cambria"/>
        </w:rPr>
      </w:pPr>
      <w:r>
        <w:rPr>
          <w:rFonts w:ascii="Cambria" w:hAnsi="Cambria"/>
        </w:rPr>
        <w:t>-</w:t>
      </w:r>
      <w:proofErr w:type="spellStart"/>
      <w:r w:rsidRPr="00292D8C">
        <w:rPr>
          <w:rFonts w:ascii="Cambria" w:hAnsi="Cambria"/>
        </w:rPr>
        <w:t>Ziperovich</w:t>
      </w:r>
      <w:proofErr w:type="spellEnd"/>
      <w:r w:rsidRPr="00292D8C">
        <w:rPr>
          <w:rFonts w:ascii="Cambria" w:hAnsi="Cambria"/>
        </w:rPr>
        <w:t xml:space="preserve">, C.: Comprender la complejidad del aprendizaje. </w:t>
      </w:r>
    </w:p>
    <w:p w:rsidR="00DF6A75" w:rsidRDefault="00DF6A75"/>
    <w:sectPr w:rsidR="00DF6A75" w:rsidSect="00DF6A7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966EA5"/>
    <w:rsid w:val="00785157"/>
    <w:rsid w:val="00966EA5"/>
    <w:rsid w:val="00DF6A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6EA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966EA5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val="es-AR" w:eastAsia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66EA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66EA5"/>
    <w:rPr>
      <w:rFonts w:ascii="Cambria" w:eastAsia="Calibri" w:hAnsi="Cambria" w:cs="Times New Roman"/>
      <w:b/>
      <w:bCs/>
      <w:color w:val="365F91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66EA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3</Pages>
  <Words>597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3878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Coni Geraci</dc:creator>
  <cp:lastModifiedBy>Coni Geraci</cp:lastModifiedBy>
  <cp:revision>1</cp:revision>
  <dcterms:created xsi:type="dcterms:W3CDTF">2017-11-14T12:58:00Z</dcterms:created>
  <dcterms:modified xsi:type="dcterms:W3CDTF">2017-11-14T16:02:00Z</dcterms:modified>
</cp:coreProperties>
</file>