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3F" w:rsidRPr="00D2363F" w:rsidRDefault="00D2363F" w:rsidP="00D2363F">
      <w:pPr>
        <w:jc w:val="center"/>
        <w:rPr>
          <w:b/>
        </w:rPr>
      </w:pPr>
      <w:r w:rsidRPr="00D2363F">
        <w:rPr>
          <w:b/>
        </w:rPr>
        <w:t>Instituto de Educación Superior  Nº 7 “Brigadier Estanislao López”</w:t>
      </w:r>
    </w:p>
    <w:p w:rsidR="00D2363F" w:rsidRDefault="00D2363F" w:rsidP="00D2363F">
      <w:pPr>
        <w:jc w:val="center"/>
        <w:rPr>
          <w:b/>
        </w:rPr>
      </w:pPr>
      <w:r w:rsidRPr="00D2363F">
        <w:rPr>
          <w:b/>
        </w:rPr>
        <w:t>Didáctica de la Biología II</w:t>
      </w:r>
    </w:p>
    <w:p w:rsidR="00773180" w:rsidRPr="00D2363F" w:rsidRDefault="00773180" w:rsidP="00D2363F">
      <w:pPr>
        <w:jc w:val="center"/>
        <w:rPr>
          <w:b/>
        </w:rPr>
      </w:pPr>
      <w:r>
        <w:rPr>
          <w:b/>
        </w:rPr>
        <w:t>Programa de examen</w:t>
      </w:r>
    </w:p>
    <w:p w:rsidR="00D2363F" w:rsidRDefault="00D2363F" w:rsidP="00D2363F">
      <w:r>
        <w:t xml:space="preserve"> Profesorado: Biología</w:t>
      </w:r>
    </w:p>
    <w:p w:rsidR="00D2363F" w:rsidRDefault="00D2363F" w:rsidP="00D2363F">
      <w:r>
        <w:t>Curso: 3er Año</w:t>
      </w:r>
    </w:p>
    <w:p w:rsidR="00D2363F" w:rsidRDefault="00773180" w:rsidP="00D2363F">
      <w:r>
        <w:t>Formato: taller</w:t>
      </w:r>
    </w:p>
    <w:p w:rsidR="00D2363F" w:rsidRDefault="00D2363F" w:rsidP="00D2363F">
      <w:r>
        <w:t xml:space="preserve">Profesora: Flavia </w:t>
      </w:r>
      <w:proofErr w:type="spellStart"/>
      <w:r>
        <w:t>Boglione</w:t>
      </w:r>
      <w:proofErr w:type="spellEnd"/>
    </w:p>
    <w:p w:rsidR="00D2363F" w:rsidRDefault="00D2363F" w:rsidP="00D2363F">
      <w:r>
        <w:t xml:space="preserve">Año Lectivo: 2019 </w:t>
      </w:r>
    </w:p>
    <w:p w:rsidR="00773180" w:rsidRDefault="00773180" w:rsidP="00D2363F">
      <w:pPr>
        <w:rPr>
          <w:b/>
        </w:rPr>
      </w:pPr>
    </w:p>
    <w:p w:rsidR="00D2363F" w:rsidRDefault="00D2363F" w:rsidP="00D2363F">
      <w:bookmarkStart w:id="0" w:name="_GoBack"/>
      <w:bookmarkEnd w:id="0"/>
      <w:r w:rsidRPr="00D2363F">
        <w:rPr>
          <w:b/>
        </w:rPr>
        <w:t>Ejes de contenido</w:t>
      </w:r>
      <w:r>
        <w:t xml:space="preserve"> (descriptores)</w:t>
      </w:r>
    </w:p>
    <w:p w:rsidR="00D2363F" w:rsidRDefault="00D2363F" w:rsidP="00D2363F">
      <w:r>
        <w:t xml:space="preserve">1- La Didáctica de las Ciencias  </w:t>
      </w:r>
    </w:p>
    <w:p w:rsidR="00D2363F" w:rsidRDefault="00D2363F" w:rsidP="00D2363F">
      <w:r>
        <w:t xml:space="preserve"> La Didáctica de las Ciencias  El docente de Biología como profesional de la educación.  Concepciones sobre las Ciencias, la Biología y los procesos de enseñanza y aprendizaje: implicancias didácticas.  La evaluación en la enseñanza de las ciencias naturales.  El lenguaje y el discurso en la enseñanza de las ciencias. El aprendizaje de la Biología, habilidades cognitivo-lingüísticas y promoción de competencias científicas.</w:t>
      </w:r>
    </w:p>
    <w:p w:rsidR="00D2363F" w:rsidRDefault="00D2363F" w:rsidP="00D2363F">
      <w:r>
        <w:t xml:space="preserve">La implementación del Currículum en Biología  La Biología en los proyectos institucionales y áulicos. Planificación anual de la unidad curricular y del área, unidades didácticas, proyectos específicos y planes de clases. Análisis de los componentes de la planificación. Articulación con los diseños curriculares jurisdiccionales. Modelos alternativos de la enseñanza de la Biología: el cambio conceptual, procedimental y axiológico; enseñanza por investigación; enseñanza por indagación; la resolución de problemas; enseñanza por modelización, entre otros. </w:t>
      </w:r>
    </w:p>
    <w:p w:rsidR="0016576F" w:rsidRDefault="00D2363F" w:rsidP="00D2363F">
      <w:r>
        <w:t>El Diseño de la Enseñanza en Biología  Selección y diseño de actividades de enseñanza, aprendizaje y evaluación. Trabajos prácticos, actividades experimentales en el laboratorio, uso del entorno y del trabajo de campo. Modelos, simulaciones y analogías en la enseñanza de la Biología. Diferentes escenarios educativos.</w:t>
      </w:r>
    </w:p>
    <w:p w:rsidR="00D2363F" w:rsidRPr="00D2363F" w:rsidRDefault="00D2363F" w:rsidP="00D2363F">
      <w:pPr>
        <w:rPr>
          <w:b/>
        </w:rPr>
      </w:pPr>
      <w:r w:rsidRPr="00D2363F">
        <w:rPr>
          <w:b/>
        </w:rPr>
        <w:t>Bibliografía:</w:t>
      </w:r>
    </w:p>
    <w:p w:rsidR="00D2363F" w:rsidRDefault="00D2363F" w:rsidP="00D2363F">
      <w:r>
        <w:t>Cañal de León, P. (</w:t>
      </w:r>
      <w:proofErr w:type="spellStart"/>
      <w:r>
        <w:t>comp.</w:t>
      </w:r>
      <w:proofErr w:type="spellEnd"/>
      <w:r>
        <w:t xml:space="preserve">). (2011). Didáctica de la Biología y la Geología. España: </w:t>
      </w:r>
      <w:proofErr w:type="spellStart"/>
      <w:r>
        <w:t>Graó</w:t>
      </w:r>
      <w:proofErr w:type="spellEnd"/>
      <w:r>
        <w:t>.</w:t>
      </w:r>
    </w:p>
    <w:p w:rsidR="00D2363F" w:rsidRDefault="00D2363F" w:rsidP="00D2363F">
      <w:r>
        <w:t>Cubo de Severino, L. (coord.) (2005). Los textos de la ciencia. Principales clases del discurso científico (1° edición). Córdoba: Comunicarte.</w:t>
      </w:r>
    </w:p>
    <w:p w:rsidR="00D2363F" w:rsidRDefault="00D2363F" w:rsidP="00D2363F">
      <w:proofErr w:type="spellStart"/>
      <w:r>
        <w:t>Furman</w:t>
      </w:r>
      <w:proofErr w:type="spellEnd"/>
      <w:r>
        <w:t xml:space="preserve">, M. y De Podestá, M.E. (2009). La aventura de enseñar Ciencias Naturales (1° edición) Buenos Aires: </w:t>
      </w:r>
      <w:proofErr w:type="spellStart"/>
      <w:r>
        <w:t>Aique</w:t>
      </w:r>
      <w:proofErr w:type="spellEnd"/>
      <w:r>
        <w:t>.</w:t>
      </w:r>
    </w:p>
    <w:p w:rsidR="00D2363F" w:rsidRDefault="00D2363F" w:rsidP="00D2363F">
      <w:proofErr w:type="spellStart"/>
      <w:r>
        <w:lastRenderedPageBreak/>
        <w:t>Gellon</w:t>
      </w:r>
      <w:proofErr w:type="spellEnd"/>
      <w:r>
        <w:t xml:space="preserve">, G.; </w:t>
      </w:r>
      <w:proofErr w:type="spellStart"/>
      <w:r>
        <w:t>Rosenvasser</w:t>
      </w:r>
      <w:proofErr w:type="spellEnd"/>
      <w:r>
        <w:t xml:space="preserve"> </w:t>
      </w:r>
      <w:proofErr w:type="spellStart"/>
      <w:r>
        <w:t>Feher</w:t>
      </w:r>
      <w:proofErr w:type="spellEnd"/>
      <w:r>
        <w:t xml:space="preserve">, E.; </w:t>
      </w:r>
      <w:proofErr w:type="spellStart"/>
      <w:r>
        <w:t>Furman</w:t>
      </w:r>
      <w:proofErr w:type="spellEnd"/>
      <w:r>
        <w:t xml:space="preserve">, </w:t>
      </w:r>
      <w:proofErr w:type="spellStart"/>
      <w:r>
        <w:t>M.y</w:t>
      </w:r>
      <w:proofErr w:type="spellEnd"/>
      <w:r>
        <w:t xml:space="preserve"> </w:t>
      </w:r>
      <w:proofErr w:type="spellStart"/>
      <w:r>
        <w:t>Golombek</w:t>
      </w:r>
      <w:proofErr w:type="spellEnd"/>
      <w:r>
        <w:t>, D. (2005). La ciencia en el aula: lo que nos dice la ciencia sobre cómo enseñarla (1° edición). Buenos Aires: Paidós.</w:t>
      </w:r>
    </w:p>
    <w:p w:rsidR="00D2363F" w:rsidRDefault="00D2363F" w:rsidP="00D2363F">
      <w:r>
        <w:t xml:space="preserve">Gil </w:t>
      </w:r>
      <w:proofErr w:type="spellStart"/>
      <w:r>
        <w:t>Perez</w:t>
      </w:r>
      <w:proofErr w:type="spellEnd"/>
      <w:r>
        <w:t xml:space="preserve">, D. (edit.). (2005) ¿Cómo promover el interés por la cultura científica? Una propuesta didáctica fundamentada para la educación científica de jóvenes de 15 a 18 años. Santiago, Chile, UNESCO. Disponible en: http://unesdoc.unesco.org/images /0013/001390/139003S.pdf </w:t>
      </w:r>
    </w:p>
    <w:p w:rsidR="00D2363F" w:rsidRDefault="00D2363F" w:rsidP="00D2363F">
      <w:proofErr w:type="spellStart"/>
      <w:r>
        <w:t>Gutierrez</w:t>
      </w:r>
      <w:proofErr w:type="spellEnd"/>
      <w:r>
        <w:t xml:space="preserve">, Antonio (2009) Biología. La teoría de la evolución en la escuela. Editorial </w:t>
      </w:r>
      <w:proofErr w:type="spellStart"/>
      <w:r>
        <w:t>Biblos</w:t>
      </w:r>
      <w:proofErr w:type="spellEnd"/>
      <w:r>
        <w:t>.</w:t>
      </w:r>
    </w:p>
    <w:p w:rsidR="00D2363F" w:rsidRDefault="00D2363F" w:rsidP="00D2363F">
      <w:proofErr w:type="spellStart"/>
      <w:r>
        <w:t>Jimenez</w:t>
      </w:r>
      <w:proofErr w:type="spellEnd"/>
      <w:r>
        <w:t xml:space="preserve"> Aleixandre, M.P. (2003). Enseñar ciencias. Barcelona: </w:t>
      </w:r>
      <w:proofErr w:type="spellStart"/>
      <w:r>
        <w:t>Graó</w:t>
      </w:r>
      <w:proofErr w:type="spellEnd"/>
      <w:r>
        <w:t>.</w:t>
      </w:r>
    </w:p>
    <w:p w:rsidR="00D2363F" w:rsidRDefault="00D2363F" w:rsidP="00D2363F">
      <w:proofErr w:type="spellStart"/>
      <w:r>
        <w:t>Lemke</w:t>
      </w:r>
      <w:proofErr w:type="spellEnd"/>
      <w:r>
        <w:t xml:space="preserve"> J. (1997) Aprender a hablar ciencia. </w:t>
      </w:r>
      <w:proofErr w:type="spellStart"/>
      <w:r>
        <w:t>Paidos</w:t>
      </w:r>
      <w:proofErr w:type="spellEnd"/>
      <w:r>
        <w:t>. Barcelona.</w:t>
      </w:r>
    </w:p>
    <w:p w:rsidR="00D2363F" w:rsidRDefault="00D2363F" w:rsidP="00D2363F">
      <w:proofErr w:type="spellStart"/>
      <w:r>
        <w:t>Liguori</w:t>
      </w:r>
      <w:proofErr w:type="spellEnd"/>
      <w:r>
        <w:t xml:space="preserve">, L. y </w:t>
      </w:r>
      <w:proofErr w:type="spellStart"/>
      <w:r>
        <w:t>Noste</w:t>
      </w:r>
      <w:proofErr w:type="spellEnd"/>
      <w:r>
        <w:t xml:space="preserve">, M.I. (2005). Didáctica de las Ciencias Naturales. Rosario: Homo Sapiens. </w:t>
      </w:r>
    </w:p>
    <w:p w:rsidR="00D2363F" w:rsidRDefault="00D2363F" w:rsidP="00D2363F">
      <w:proofErr w:type="spellStart"/>
      <w:r>
        <w:t>Meinardi</w:t>
      </w:r>
      <w:proofErr w:type="spellEnd"/>
      <w:r>
        <w:t>, E. (coord.) (2010). Proyecto de mejora para la formación inicial de profesores para el nivel secundario. Área Biología. Buenos Aires: Secretaría de Políticas Universitarias, Instituto Nacional de Formación Docente, Ministerio de Educación de la Nación.</w:t>
      </w:r>
    </w:p>
    <w:p w:rsidR="00D2363F" w:rsidRDefault="00D2363F" w:rsidP="00D2363F">
      <w:proofErr w:type="spellStart"/>
      <w:r>
        <w:t>Meinardi</w:t>
      </w:r>
      <w:proofErr w:type="spellEnd"/>
      <w:r>
        <w:t xml:space="preserve">, E.; González </w:t>
      </w:r>
      <w:proofErr w:type="spellStart"/>
      <w:r>
        <w:t>Galli</w:t>
      </w:r>
      <w:proofErr w:type="spellEnd"/>
      <w:r>
        <w:t xml:space="preserve">, L.; </w:t>
      </w:r>
      <w:proofErr w:type="spellStart"/>
      <w:r>
        <w:t>Revel</w:t>
      </w:r>
      <w:proofErr w:type="spellEnd"/>
      <w:r>
        <w:t xml:space="preserve"> </w:t>
      </w:r>
      <w:proofErr w:type="spellStart"/>
      <w:r>
        <w:t>Chion</w:t>
      </w:r>
      <w:proofErr w:type="spellEnd"/>
      <w:r>
        <w:t xml:space="preserve">, A. y Plaza, M. (2010). Educar en Ciencias. Buenos Aires: </w:t>
      </w:r>
      <w:proofErr w:type="spellStart"/>
      <w:r>
        <w:t>Paidos</w:t>
      </w:r>
      <w:proofErr w:type="spellEnd"/>
      <w:r>
        <w:t>.</w:t>
      </w:r>
    </w:p>
    <w:p w:rsidR="00D2363F" w:rsidRDefault="00D2363F" w:rsidP="00D2363F">
      <w:r>
        <w:t>Perales Palacios, F.J. y Cañal de León, P. (coord.) (2000). Didáctica de las ciencias experimentales: teoría y práctica de la enseñanza de las ciencias. España: Marfil.</w:t>
      </w:r>
    </w:p>
    <w:p w:rsidR="00D2363F" w:rsidRDefault="00D2363F" w:rsidP="00D2363F">
      <w:r>
        <w:t>Pujol, M. R. (2007). Didáctica de las ciencias en la educación primaria. Madrid: Síntesis.</w:t>
      </w:r>
    </w:p>
    <w:p w:rsidR="00D2363F" w:rsidRDefault="00D2363F" w:rsidP="00D2363F">
      <w:proofErr w:type="spellStart"/>
      <w:r>
        <w:t>Sanmartí</w:t>
      </w:r>
      <w:proofErr w:type="spellEnd"/>
      <w:r>
        <w:t>, N. (2002). Didáctica de las Ciencias en la Educación Secundaria Obligatoria. Madrid: Síntesis.</w:t>
      </w:r>
    </w:p>
    <w:p w:rsidR="00D2363F" w:rsidRDefault="00D2363F" w:rsidP="00D2363F">
      <w:proofErr w:type="spellStart"/>
      <w:r>
        <w:t>Steiman</w:t>
      </w:r>
      <w:proofErr w:type="spellEnd"/>
      <w:r>
        <w:t xml:space="preserve">, J. (2008). Más Didáctica (en la Educación Superior). Buenos Aires: Miño y Dávila. </w:t>
      </w:r>
    </w:p>
    <w:p w:rsidR="00D2363F" w:rsidRDefault="00D2363F" w:rsidP="00D2363F">
      <w:proofErr w:type="spellStart"/>
      <w:r>
        <w:t>Veglia</w:t>
      </w:r>
      <w:proofErr w:type="spellEnd"/>
      <w:r>
        <w:t xml:space="preserve">, S. (2007). Ciencias Naturales y Aprendizaje significativo. Buenos Aires: Novedades Educativas.  </w:t>
      </w:r>
    </w:p>
    <w:p w:rsidR="00D2363F" w:rsidRDefault="00D2363F" w:rsidP="00D2363F">
      <w:r w:rsidRPr="00D2363F">
        <w:rPr>
          <w:b/>
        </w:rPr>
        <w:t>Documentos oficiales</w:t>
      </w:r>
    </w:p>
    <w:p w:rsidR="00D2363F" w:rsidRDefault="00D2363F" w:rsidP="00D2363F">
      <w:r>
        <w:t>Consejo Federal de Educación (2011). Núcleos de Aprendizajes Prioritarios. Ciclo Básico Educación Secundaria, 1° y 2° / 2° y 3° Años. Ciencias Naturales. Documento aprobado por Res. CFE N° 141/11</w:t>
      </w:r>
    </w:p>
    <w:sectPr w:rsidR="00D23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3F"/>
    <w:rsid w:val="0016576F"/>
    <w:rsid w:val="00773180"/>
    <w:rsid w:val="00D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2019-11-13T17:22:00Z</dcterms:created>
  <dcterms:modified xsi:type="dcterms:W3CDTF">2019-11-13T19:44:00Z</dcterms:modified>
</cp:coreProperties>
</file>